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rsidR="004D2FD8" w:rsidRPr="000726B9" w:rsidRDefault="004D2FD8">
      <w:pPr>
        <w:spacing w:before="0" w:after="0"/>
        <w:ind w:left="567" w:hanging="567"/>
        <w:rPr>
          <w:rFonts w:ascii="Times New Roman" w:hAnsi="Times New Roman"/>
          <w:lang w:val="en-GB"/>
        </w:rPr>
      </w:pPr>
    </w:p>
    <w:p w:rsidR="000E0721" w:rsidRPr="00D9407E" w:rsidRDefault="000E0721" w:rsidP="000E0721">
      <w:pPr>
        <w:spacing w:after="600"/>
        <w:rPr>
          <w:rFonts w:ascii="Times New Roman" w:hAnsi="Times New Roman"/>
          <w:b/>
          <w:bCs/>
          <w:sz w:val="22"/>
          <w:szCs w:val="22"/>
        </w:rPr>
      </w:pPr>
      <w:r w:rsidRPr="00D9407E">
        <w:rPr>
          <w:rFonts w:ascii="Times New Roman" w:hAnsi="Times New Roman"/>
          <w:b/>
          <w:sz w:val="22"/>
          <w:szCs w:val="22"/>
          <w:lang w:val="en-GB"/>
        </w:rPr>
        <w:t xml:space="preserve">Contract title: </w:t>
      </w:r>
      <w:r w:rsidR="00A23828">
        <w:rPr>
          <w:rFonts w:ascii="Times New Roman" w:hAnsi="Times New Roman"/>
          <w:b/>
          <w:bCs/>
          <w:sz w:val="22"/>
          <w:szCs w:val="22"/>
        </w:rPr>
        <w:t xml:space="preserve">Office equitment </w:t>
      </w:r>
      <w:r>
        <w:rPr>
          <w:rFonts w:ascii="Times New Roman" w:hAnsi="Times New Roman"/>
          <w:b/>
          <w:sz w:val="22"/>
          <w:szCs w:val="22"/>
          <w:lang w:val="en-GB"/>
        </w:rPr>
        <w:tab/>
      </w:r>
    </w:p>
    <w:p w:rsidR="008766DD" w:rsidRPr="000E0721" w:rsidRDefault="000E0721" w:rsidP="000E0721">
      <w:pPr>
        <w:spacing w:after="600"/>
        <w:rPr>
          <w:rFonts w:ascii="Times New Roman" w:hAnsi="Times New Roman"/>
          <w:b/>
          <w:bCs/>
          <w:sz w:val="22"/>
          <w:szCs w:val="22"/>
        </w:rPr>
      </w:pPr>
      <w:r w:rsidRPr="00D9407E">
        <w:rPr>
          <w:rFonts w:ascii="Times New Roman" w:hAnsi="Times New Roman"/>
          <w:b/>
          <w:sz w:val="22"/>
          <w:szCs w:val="22"/>
          <w:lang w:val="en-GB"/>
        </w:rPr>
        <w:t>Publication reference:</w:t>
      </w:r>
      <w:r w:rsidRPr="00D9407E">
        <w:rPr>
          <w:rFonts w:ascii="Times New Roman" w:hAnsi="Times New Roman"/>
          <w:sz w:val="22"/>
          <w:szCs w:val="22"/>
          <w:lang w:val="en-GB"/>
        </w:rPr>
        <w:t xml:space="preserve"> </w:t>
      </w:r>
      <w:r w:rsidRPr="00D9407E">
        <w:rPr>
          <w:rFonts w:ascii="Times New Roman" w:hAnsi="Times New Roman"/>
          <w:sz w:val="22"/>
          <w:szCs w:val="22"/>
        </w:rPr>
        <w:t xml:space="preserve"> </w:t>
      </w:r>
      <w:r w:rsidRPr="0048290D">
        <w:rPr>
          <w:rFonts w:ascii="Times New Roman" w:hAnsi="Times New Roman"/>
          <w:sz w:val="22"/>
          <w:szCs w:val="22"/>
          <w:lang w:val="en-GB"/>
        </w:rPr>
        <w:t>CONSE-PP-CN1-SO2.3-SC035</w:t>
      </w:r>
      <w:r>
        <w:rPr>
          <w:rFonts w:ascii="Times New Roman" w:hAnsi="Times New Roman"/>
          <w:sz w:val="22"/>
          <w:szCs w:val="22"/>
          <w:lang w:val="en-GB"/>
        </w:rPr>
        <w:t>-05-03-</w:t>
      </w:r>
      <w:r w:rsidR="008F5ABE">
        <w:rPr>
          <w:rFonts w:ascii="Times New Roman" w:hAnsi="Times New Roman"/>
          <w:sz w:val="22"/>
          <w:szCs w:val="22"/>
          <w:lang w:val="en-GB"/>
        </w:rPr>
        <w:t>422/1</w:t>
      </w:r>
    </w:p>
    <w:p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rsidR="008F5ABE"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4"/>
        <w:gridCol w:w="1725"/>
        <w:gridCol w:w="5103"/>
        <w:gridCol w:w="18"/>
        <w:gridCol w:w="1473"/>
        <w:gridCol w:w="2166"/>
        <w:gridCol w:w="2976"/>
      </w:tblGrid>
      <w:tr w:rsidR="008F5ABE" w:rsidRPr="00F5265C" w:rsidTr="0020297B">
        <w:trPr>
          <w:trHeight w:val="879"/>
        </w:trPr>
        <w:tc>
          <w:tcPr>
            <w:tcW w:w="714" w:type="dxa"/>
            <w:tcBorders>
              <w:top w:val="single" w:sz="4" w:space="0" w:color="auto"/>
              <w:left w:val="single" w:sz="4" w:space="0" w:color="auto"/>
              <w:bottom w:val="single" w:sz="4" w:space="0" w:color="auto"/>
              <w:right w:val="single" w:sz="4" w:space="0" w:color="auto"/>
            </w:tcBorders>
            <w:shd w:val="pct5" w:color="auto" w:fill="FFFFFF"/>
          </w:tcPr>
          <w:p w:rsidR="008F5ABE" w:rsidRPr="008F5ABE" w:rsidRDefault="008F5ABE" w:rsidP="00AC48C6">
            <w:pPr>
              <w:jc w:val="center"/>
              <w:rPr>
                <w:rFonts w:ascii="Times New Roman" w:hAnsi="Times New Roman"/>
                <w:b/>
                <w:sz w:val="22"/>
                <w:szCs w:val="22"/>
              </w:rPr>
            </w:pPr>
            <w:r w:rsidRPr="008F5ABE">
              <w:rPr>
                <w:rFonts w:ascii="Times New Roman" w:hAnsi="Times New Roman"/>
                <w:b/>
                <w:sz w:val="22"/>
                <w:szCs w:val="22"/>
              </w:rPr>
              <w:t>1.</w:t>
            </w:r>
          </w:p>
          <w:p w:rsidR="008F5ABE" w:rsidRPr="008F5ABE" w:rsidRDefault="008F5ABE" w:rsidP="00AC48C6">
            <w:pPr>
              <w:jc w:val="center"/>
              <w:rPr>
                <w:rFonts w:ascii="Times New Roman" w:hAnsi="Times New Roman"/>
                <w:b/>
                <w:sz w:val="22"/>
                <w:szCs w:val="22"/>
              </w:rPr>
            </w:pPr>
            <w:r w:rsidRPr="008F5ABE">
              <w:rPr>
                <w:rFonts w:ascii="Times New Roman" w:hAnsi="Times New Roman"/>
                <w:b/>
                <w:sz w:val="22"/>
                <w:szCs w:val="22"/>
              </w:rPr>
              <w:t>Item number</w:t>
            </w:r>
          </w:p>
        </w:tc>
        <w:tc>
          <w:tcPr>
            <w:tcW w:w="6846" w:type="dxa"/>
            <w:gridSpan w:val="3"/>
            <w:tcBorders>
              <w:top w:val="single" w:sz="4" w:space="0" w:color="auto"/>
              <w:left w:val="single" w:sz="4" w:space="0" w:color="auto"/>
              <w:bottom w:val="single" w:sz="4" w:space="0" w:color="auto"/>
              <w:right w:val="single" w:sz="4" w:space="0" w:color="auto"/>
            </w:tcBorders>
            <w:shd w:val="pct5" w:color="auto" w:fill="FFFFFF"/>
          </w:tcPr>
          <w:p w:rsidR="008F5ABE" w:rsidRPr="008F5ABE" w:rsidRDefault="008F5ABE" w:rsidP="00AC48C6">
            <w:pPr>
              <w:jc w:val="center"/>
              <w:rPr>
                <w:rFonts w:ascii="Times New Roman" w:hAnsi="Times New Roman"/>
                <w:b/>
                <w:sz w:val="22"/>
                <w:szCs w:val="22"/>
              </w:rPr>
            </w:pPr>
            <w:r w:rsidRPr="008F5ABE">
              <w:rPr>
                <w:rFonts w:ascii="Times New Roman" w:hAnsi="Times New Roman"/>
                <w:b/>
                <w:sz w:val="22"/>
                <w:szCs w:val="22"/>
              </w:rPr>
              <w:t>2.</w:t>
            </w:r>
          </w:p>
          <w:p w:rsidR="008F5ABE" w:rsidRPr="008F5ABE" w:rsidRDefault="008F5ABE" w:rsidP="00AC48C6">
            <w:pPr>
              <w:jc w:val="center"/>
              <w:rPr>
                <w:rFonts w:ascii="Times New Roman" w:hAnsi="Times New Roman"/>
                <w:b/>
                <w:sz w:val="22"/>
                <w:szCs w:val="22"/>
              </w:rPr>
            </w:pPr>
            <w:r w:rsidRPr="008F5ABE">
              <w:rPr>
                <w:rFonts w:ascii="Times New Roman" w:hAnsi="Times New Roman"/>
                <w:b/>
                <w:sz w:val="22"/>
                <w:szCs w:val="22"/>
              </w:rPr>
              <w:t>Specifications required</w:t>
            </w:r>
          </w:p>
        </w:tc>
        <w:tc>
          <w:tcPr>
            <w:tcW w:w="1473" w:type="dxa"/>
            <w:tcBorders>
              <w:top w:val="single" w:sz="4" w:space="0" w:color="auto"/>
              <w:left w:val="single" w:sz="4" w:space="0" w:color="auto"/>
              <w:bottom w:val="single" w:sz="4" w:space="0" w:color="auto"/>
              <w:right w:val="single" w:sz="4" w:space="0" w:color="auto"/>
            </w:tcBorders>
            <w:shd w:val="pct5" w:color="auto" w:fill="FFFFFF"/>
          </w:tcPr>
          <w:p w:rsidR="008F5ABE" w:rsidRPr="008F5ABE" w:rsidRDefault="008F5ABE" w:rsidP="00AC48C6">
            <w:pPr>
              <w:tabs>
                <w:tab w:val="left" w:pos="729"/>
              </w:tabs>
              <w:jc w:val="center"/>
              <w:rPr>
                <w:rFonts w:ascii="Times New Roman" w:hAnsi="Times New Roman"/>
                <w:b/>
                <w:sz w:val="22"/>
                <w:szCs w:val="22"/>
              </w:rPr>
            </w:pPr>
            <w:r w:rsidRPr="008F5ABE">
              <w:rPr>
                <w:rFonts w:ascii="Times New Roman" w:hAnsi="Times New Roman"/>
                <w:b/>
                <w:sz w:val="22"/>
                <w:szCs w:val="22"/>
              </w:rPr>
              <w:t>3.</w:t>
            </w:r>
          </w:p>
          <w:p w:rsidR="008F5ABE" w:rsidRPr="008F5ABE" w:rsidRDefault="008F5ABE" w:rsidP="00AC48C6">
            <w:pPr>
              <w:tabs>
                <w:tab w:val="left" w:pos="729"/>
              </w:tabs>
              <w:jc w:val="center"/>
              <w:rPr>
                <w:rFonts w:ascii="Times New Roman" w:hAnsi="Times New Roman"/>
                <w:b/>
                <w:sz w:val="22"/>
                <w:szCs w:val="22"/>
              </w:rPr>
            </w:pPr>
            <w:r w:rsidRPr="008F5ABE">
              <w:rPr>
                <w:rFonts w:ascii="Times New Roman" w:hAnsi="Times New Roman"/>
                <w:b/>
                <w:sz w:val="22"/>
                <w:szCs w:val="22"/>
              </w:rPr>
              <w:t>Specifications offered</w:t>
            </w:r>
          </w:p>
        </w:tc>
        <w:tc>
          <w:tcPr>
            <w:tcW w:w="2166" w:type="dxa"/>
            <w:tcBorders>
              <w:top w:val="single" w:sz="4" w:space="0" w:color="auto"/>
              <w:left w:val="single" w:sz="4" w:space="0" w:color="auto"/>
              <w:bottom w:val="single" w:sz="4" w:space="0" w:color="auto"/>
              <w:right w:val="single" w:sz="4" w:space="0" w:color="auto"/>
            </w:tcBorders>
            <w:shd w:val="pct5" w:color="auto" w:fill="FFFFFF"/>
          </w:tcPr>
          <w:p w:rsidR="008F5ABE" w:rsidRPr="008F5ABE" w:rsidRDefault="008F5ABE" w:rsidP="00AC48C6">
            <w:pPr>
              <w:tabs>
                <w:tab w:val="left" w:pos="729"/>
              </w:tabs>
              <w:jc w:val="center"/>
              <w:rPr>
                <w:rFonts w:ascii="Times New Roman" w:hAnsi="Times New Roman"/>
                <w:b/>
                <w:sz w:val="22"/>
                <w:szCs w:val="22"/>
                <w:lang w:val="en-GB"/>
              </w:rPr>
            </w:pPr>
            <w:r w:rsidRPr="008F5ABE">
              <w:rPr>
                <w:rFonts w:ascii="Times New Roman" w:hAnsi="Times New Roman"/>
                <w:b/>
                <w:sz w:val="22"/>
                <w:szCs w:val="22"/>
                <w:lang w:val="en-GB"/>
              </w:rPr>
              <w:t xml:space="preserve">4. </w:t>
            </w:r>
          </w:p>
          <w:p w:rsidR="008F5ABE" w:rsidRPr="008F5ABE" w:rsidRDefault="008F5ABE" w:rsidP="00AC48C6">
            <w:pPr>
              <w:tabs>
                <w:tab w:val="left" w:pos="729"/>
              </w:tabs>
              <w:jc w:val="center"/>
              <w:rPr>
                <w:rFonts w:ascii="Times New Roman" w:hAnsi="Times New Roman"/>
                <w:b/>
                <w:sz w:val="22"/>
                <w:szCs w:val="22"/>
                <w:lang w:val="en-GB"/>
              </w:rPr>
            </w:pPr>
            <w:r w:rsidRPr="008F5ABE">
              <w:rPr>
                <w:rFonts w:ascii="Times New Roman" w:hAnsi="Times New Roman"/>
                <w:b/>
                <w:sz w:val="22"/>
                <w:szCs w:val="22"/>
                <w:lang w:val="en-GB"/>
              </w:rPr>
              <w:t xml:space="preserve">Notes, remarks, </w:t>
            </w:r>
            <w:r w:rsidRPr="008F5ABE">
              <w:rPr>
                <w:rFonts w:ascii="Times New Roman" w:hAnsi="Times New Roman"/>
                <w:b/>
                <w:sz w:val="22"/>
                <w:szCs w:val="22"/>
                <w:lang w:val="en-GB"/>
              </w:rPr>
              <w:br/>
              <w:t>ref to documentation</w:t>
            </w:r>
          </w:p>
        </w:tc>
        <w:tc>
          <w:tcPr>
            <w:tcW w:w="2976" w:type="dxa"/>
            <w:tcBorders>
              <w:top w:val="single" w:sz="4" w:space="0" w:color="auto"/>
              <w:left w:val="single" w:sz="4" w:space="0" w:color="auto"/>
              <w:bottom w:val="single" w:sz="4" w:space="0" w:color="auto"/>
              <w:right w:val="single" w:sz="4" w:space="0" w:color="auto"/>
            </w:tcBorders>
            <w:shd w:val="pct5" w:color="auto" w:fill="FFFFFF"/>
          </w:tcPr>
          <w:p w:rsidR="008F5ABE" w:rsidRPr="008F5ABE" w:rsidRDefault="008F5ABE" w:rsidP="00AC48C6">
            <w:pPr>
              <w:tabs>
                <w:tab w:val="left" w:pos="729"/>
              </w:tabs>
              <w:jc w:val="center"/>
              <w:rPr>
                <w:rFonts w:ascii="Times New Roman" w:hAnsi="Times New Roman"/>
                <w:b/>
                <w:sz w:val="22"/>
                <w:szCs w:val="22"/>
                <w:lang w:val="en-GB"/>
              </w:rPr>
            </w:pPr>
            <w:r w:rsidRPr="008F5ABE">
              <w:rPr>
                <w:rFonts w:ascii="Times New Roman" w:hAnsi="Times New Roman"/>
                <w:b/>
                <w:sz w:val="22"/>
                <w:szCs w:val="22"/>
                <w:lang w:val="en-GB"/>
              </w:rPr>
              <w:t>5.</w:t>
            </w:r>
          </w:p>
          <w:p w:rsidR="008F5ABE" w:rsidRPr="008F5ABE" w:rsidRDefault="008F5ABE" w:rsidP="00AC48C6">
            <w:pPr>
              <w:tabs>
                <w:tab w:val="left" w:pos="729"/>
              </w:tabs>
              <w:jc w:val="center"/>
              <w:rPr>
                <w:rFonts w:ascii="Times New Roman" w:hAnsi="Times New Roman"/>
                <w:b/>
                <w:sz w:val="22"/>
                <w:szCs w:val="22"/>
                <w:lang w:val="en-GB"/>
              </w:rPr>
            </w:pPr>
            <w:r w:rsidRPr="008F5ABE">
              <w:rPr>
                <w:rFonts w:ascii="Times New Roman" w:hAnsi="Times New Roman"/>
                <w:b/>
                <w:sz w:val="22"/>
                <w:szCs w:val="22"/>
                <w:lang w:val="en-GB"/>
              </w:rPr>
              <w:t xml:space="preserve">Evaluation committee’s notes </w:t>
            </w:r>
          </w:p>
        </w:tc>
      </w:tr>
      <w:tr w:rsidR="008F5ABE" w:rsidRPr="00F5265C" w:rsidTr="0020297B">
        <w:trPr>
          <w:trHeight w:val="879"/>
        </w:trPr>
        <w:tc>
          <w:tcPr>
            <w:tcW w:w="714" w:type="dxa"/>
            <w:tcBorders>
              <w:top w:val="single" w:sz="4" w:space="0" w:color="auto"/>
              <w:left w:val="single" w:sz="4" w:space="0" w:color="auto"/>
              <w:bottom w:val="single" w:sz="4" w:space="0" w:color="auto"/>
              <w:right w:val="single" w:sz="4" w:space="0" w:color="auto"/>
            </w:tcBorders>
            <w:shd w:val="pct5" w:color="auto" w:fill="FFFFFF"/>
          </w:tcPr>
          <w:p w:rsidR="008F5ABE" w:rsidRPr="008F5ABE" w:rsidRDefault="008F5ABE" w:rsidP="008F5ABE">
            <w:pPr>
              <w:jc w:val="center"/>
              <w:rPr>
                <w:rFonts w:ascii="Times New Roman" w:hAnsi="Times New Roman"/>
                <w:b/>
                <w:sz w:val="22"/>
                <w:szCs w:val="22"/>
              </w:rPr>
            </w:pPr>
          </w:p>
        </w:tc>
        <w:tc>
          <w:tcPr>
            <w:tcW w:w="6846" w:type="dxa"/>
            <w:gridSpan w:val="3"/>
            <w:tcBorders>
              <w:top w:val="single" w:sz="4" w:space="0" w:color="auto"/>
              <w:left w:val="single" w:sz="4" w:space="0" w:color="auto"/>
              <w:bottom w:val="single" w:sz="4" w:space="0" w:color="auto"/>
              <w:right w:val="single" w:sz="4" w:space="0" w:color="auto"/>
            </w:tcBorders>
            <w:shd w:val="pct5" w:color="auto" w:fill="FFFFFF"/>
          </w:tcPr>
          <w:p w:rsidR="008F5ABE" w:rsidRPr="008F5ABE" w:rsidRDefault="008F5ABE" w:rsidP="008F5ABE">
            <w:pPr>
              <w:jc w:val="center"/>
              <w:rPr>
                <w:rStyle w:val="Strong"/>
                <w:rFonts w:ascii="Times New Roman" w:hAnsi="Times New Roman"/>
                <w:sz w:val="22"/>
                <w:szCs w:val="22"/>
              </w:rPr>
            </w:pPr>
            <w:r w:rsidRPr="008F5ABE">
              <w:rPr>
                <w:rFonts w:ascii="Times New Roman" w:hAnsi="Times New Roman"/>
                <w:b/>
                <w:sz w:val="22"/>
                <w:szCs w:val="22"/>
              </w:rPr>
              <w:t xml:space="preserve">Lot 1. </w:t>
            </w:r>
            <w:r w:rsidRPr="008F5ABE">
              <w:rPr>
                <w:rStyle w:val="Strong"/>
                <w:rFonts w:ascii="Times New Roman" w:hAnsi="Times New Roman"/>
                <w:sz w:val="22"/>
                <w:szCs w:val="22"/>
              </w:rPr>
              <w:t>Equipment (Computer and other equipment)</w:t>
            </w:r>
          </w:p>
          <w:p w:rsidR="008F5ABE" w:rsidRPr="008F5ABE" w:rsidRDefault="008F5ABE" w:rsidP="008F5ABE">
            <w:pPr>
              <w:jc w:val="center"/>
              <w:rPr>
                <w:rFonts w:ascii="Times New Roman" w:hAnsi="Times New Roman"/>
                <w:b/>
                <w:sz w:val="22"/>
                <w:szCs w:val="22"/>
              </w:rPr>
            </w:pPr>
          </w:p>
        </w:tc>
        <w:tc>
          <w:tcPr>
            <w:tcW w:w="1473" w:type="dxa"/>
            <w:tcBorders>
              <w:top w:val="single" w:sz="4" w:space="0" w:color="auto"/>
              <w:left w:val="single" w:sz="4" w:space="0" w:color="auto"/>
              <w:bottom w:val="single" w:sz="4" w:space="0" w:color="auto"/>
              <w:right w:val="single" w:sz="4" w:space="0" w:color="auto"/>
            </w:tcBorders>
            <w:shd w:val="pct5" w:color="auto" w:fill="FFFFFF"/>
          </w:tcPr>
          <w:p w:rsidR="008F5ABE" w:rsidRPr="008F5ABE" w:rsidRDefault="008F5ABE" w:rsidP="008F5ABE">
            <w:pPr>
              <w:tabs>
                <w:tab w:val="left" w:pos="729"/>
              </w:tabs>
              <w:jc w:val="center"/>
              <w:rPr>
                <w:rFonts w:ascii="Times New Roman" w:hAnsi="Times New Roman"/>
                <w:b/>
                <w:sz w:val="22"/>
                <w:szCs w:val="22"/>
              </w:rPr>
            </w:pPr>
          </w:p>
        </w:tc>
        <w:tc>
          <w:tcPr>
            <w:tcW w:w="2166" w:type="dxa"/>
            <w:tcBorders>
              <w:top w:val="single" w:sz="4" w:space="0" w:color="auto"/>
              <w:left w:val="single" w:sz="4" w:space="0" w:color="auto"/>
              <w:bottom w:val="single" w:sz="4" w:space="0" w:color="auto"/>
              <w:right w:val="single" w:sz="4" w:space="0" w:color="auto"/>
            </w:tcBorders>
            <w:shd w:val="pct5" w:color="auto" w:fill="FFFFFF"/>
          </w:tcPr>
          <w:p w:rsidR="008F5ABE" w:rsidRPr="008F5ABE" w:rsidRDefault="008F5ABE" w:rsidP="008F5ABE">
            <w:pPr>
              <w:tabs>
                <w:tab w:val="left" w:pos="729"/>
              </w:tabs>
              <w:jc w:val="center"/>
              <w:rPr>
                <w:rFonts w:ascii="Times New Roman" w:hAnsi="Times New Roman"/>
                <w:b/>
                <w:sz w:val="22"/>
                <w:szCs w:val="22"/>
                <w:lang w:val="en-GB"/>
              </w:rPr>
            </w:pPr>
          </w:p>
        </w:tc>
        <w:tc>
          <w:tcPr>
            <w:tcW w:w="2976" w:type="dxa"/>
            <w:tcBorders>
              <w:top w:val="single" w:sz="4" w:space="0" w:color="auto"/>
              <w:left w:val="single" w:sz="4" w:space="0" w:color="auto"/>
              <w:bottom w:val="single" w:sz="4" w:space="0" w:color="auto"/>
              <w:right w:val="single" w:sz="4" w:space="0" w:color="auto"/>
            </w:tcBorders>
            <w:shd w:val="pct5" w:color="auto" w:fill="FFFFFF"/>
          </w:tcPr>
          <w:p w:rsidR="008F5ABE" w:rsidRPr="008F5ABE" w:rsidRDefault="008F5ABE" w:rsidP="008F5ABE">
            <w:pPr>
              <w:tabs>
                <w:tab w:val="left" w:pos="729"/>
              </w:tabs>
              <w:jc w:val="center"/>
              <w:rPr>
                <w:rFonts w:ascii="Times New Roman" w:hAnsi="Times New Roman"/>
                <w:b/>
                <w:sz w:val="22"/>
                <w:szCs w:val="22"/>
                <w:lang w:val="en-GB"/>
              </w:rPr>
            </w:pPr>
          </w:p>
        </w:tc>
      </w:tr>
      <w:tr w:rsidR="008F5ABE" w:rsidRPr="00F5265C" w:rsidTr="00AC48C6">
        <w:tc>
          <w:tcPr>
            <w:tcW w:w="714" w:type="dxa"/>
          </w:tcPr>
          <w:p w:rsidR="008F5ABE" w:rsidRPr="00F5265C" w:rsidRDefault="008F5ABE" w:rsidP="00AC48C6">
            <w:pPr>
              <w:rPr>
                <w:rFonts w:ascii="Times New Roman" w:hAnsi="Times New Roman"/>
                <w:b/>
              </w:rPr>
            </w:pPr>
            <w:r w:rsidRPr="00F5265C">
              <w:rPr>
                <w:rFonts w:ascii="Times New Roman" w:hAnsi="Times New Roman"/>
                <w:b/>
              </w:rPr>
              <w:t>1.</w:t>
            </w:r>
          </w:p>
        </w:tc>
        <w:tc>
          <w:tcPr>
            <w:tcW w:w="1725" w:type="dxa"/>
          </w:tcPr>
          <w:p w:rsidR="008F5ABE" w:rsidRPr="00F5265C" w:rsidRDefault="008F5ABE" w:rsidP="00AC48C6">
            <w:pPr>
              <w:rPr>
                <w:rFonts w:ascii="Times New Roman" w:hAnsi="Times New Roman"/>
                <w:b/>
              </w:rPr>
            </w:pPr>
            <w:r w:rsidRPr="00F5265C">
              <w:rPr>
                <w:rFonts w:ascii="Times New Roman" w:hAnsi="Times New Roman"/>
              </w:rPr>
              <w:t>  Refrigerator </w:t>
            </w:r>
          </w:p>
        </w:tc>
        <w:tc>
          <w:tcPr>
            <w:tcW w:w="5103" w:type="dxa"/>
            <w:vAlign w:val="center"/>
          </w:tcPr>
          <w:p w:rsidR="008F5ABE" w:rsidRPr="00F5265C" w:rsidRDefault="008F5ABE" w:rsidP="008F5ABE">
            <w:pPr>
              <w:numPr>
                <w:ilvl w:val="0"/>
                <w:numId w:val="41"/>
              </w:numPr>
              <w:spacing w:before="0" w:after="0"/>
              <w:rPr>
                <w:rFonts w:ascii="Times New Roman" w:hAnsi="Times New Roman"/>
              </w:rPr>
            </w:pPr>
            <w:r w:rsidRPr="00F5265C">
              <w:rPr>
                <w:rFonts w:ascii="Times New Roman" w:hAnsi="Times New Roman"/>
              </w:rPr>
              <w:t xml:space="preserve">Combined,  Refrigerator  capacity:  </w:t>
            </w:r>
            <w:r>
              <w:rPr>
                <w:rFonts w:ascii="Times New Roman" w:hAnsi="Times New Roman"/>
              </w:rPr>
              <w:t>min.</w:t>
            </w:r>
            <w:r w:rsidRPr="00F5265C">
              <w:rPr>
                <w:rFonts w:ascii="Times New Roman" w:hAnsi="Times New Roman"/>
              </w:rPr>
              <w:t>200  l,  Freezer  capacity:  110  l,  Cooling  technology:  No  Frost,  Energy  Class:  A+,  Antibacterial  protection,  Material:  Inox,  Dimension:  175x60x65 cm</w:t>
            </w:r>
          </w:p>
          <w:p w:rsidR="008F5ABE" w:rsidRPr="00F5265C" w:rsidRDefault="008F5ABE" w:rsidP="008F5ABE">
            <w:pPr>
              <w:numPr>
                <w:ilvl w:val="0"/>
                <w:numId w:val="41"/>
              </w:numPr>
              <w:spacing w:before="0" w:after="0"/>
              <w:rPr>
                <w:rFonts w:ascii="Times New Roman" w:hAnsi="Times New Roman"/>
              </w:rPr>
            </w:pPr>
            <w:r w:rsidRPr="00F5265C">
              <w:rPr>
                <w:rFonts w:ascii="Times New Roman" w:hAnsi="Times New Roman"/>
              </w:rPr>
              <w:t>Warranty: minimum 1 year</w:t>
            </w:r>
          </w:p>
        </w:tc>
        <w:tc>
          <w:tcPr>
            <w:tcW w:w="1491" w:type="dxa"/>
            <w:gridSpan w:val="2"/>
            <w:vAlign w:val="center"/>
          </w:tcPr>
          <w:p w:rsidR="008F5ABE" w:rsidRPr="00F5265C" w:rsidRDefault="008F5ABE" w:rsidP="00AC48C6">
            <w:pPr>
              <w:rPr>
                <w:rFonts w:ascii="Times New Roman" w:hAnsi="Times New Roman"/>
                <w:b/>
              </w:rPr>
            </w:pPr>
            <w:r w:rsidRPr="00F5265C">
              <w:rPr>
                <w:rFonts w:ascii="Times New Roman" w:hAnsi="Times New Roman"/>
              </w:rPr>
              <w:t xml:space="preserve"> </w:t>
            </w:r>
          </w:p>
        </w:tc>
        <w:tc>
          <w:tcPr>
            <w:tcW w:w="2166" w:type="dxa"/>
          </w:tcPr>
          <w:p w:rsidR="008F5ABE" w:rsidRPr="00F5265C" w:rsidRDefault="008F5ABE" w:rsidP="00AC48C6">
            <w:pPr>
              <w:rPr>
                <w:rFonts w:ascii="Times New Roman" w:hAnsi="Times New Roman"/>
                <w:b/>
              </w:rPr>
            </w:pPr>
          </w:p>
        </w:tc>
        <w:tc>
          <w:tcPr>
            <w:tcW w:w="2976" w:type="dxa"/>
          </w:tcPr>
          <w:p w:rsidR="008F5ABE" w:rsidRPr="00F5265C" w:rsidRDefault="008F5ABE" w:rsidP="00AC48C6">
            <w:pPr>
              <w:rPr>
                <w:rFonts w:ascii="Times New Roman" w:hAnsi="Times New Roman"/>
                <w:b/>
              </w:rPr>
            </w:pPr>
          </w:p>
        </w:tc>
      </w:tr>
      <w:tr w:rsidR="008F5ABE" w:rsidRPr="00F5265C" w:rsidTr="00AC48C6">
        <w:tc>
          <w:tcPr>
            <w:tcW w:w="714" w:type="dxa"/>
          </w:tcPr>
          <w:p w:rsidR="008F5ABE" w:rsidRPr="00F5265C" w:rsidRDefault="008F5ABE" w:rsidP="00AC48C6">
            <w:pPr>
              <w:rPr>
                <w:rFonts w:ascii="Times New Roman" w:hAnsi="Times New Roman"/>
                <w:b/>
              </w:rPr>
            </w:pPr>
            <w:r w:rsidRPr="00F5265C">
              <w:rPr>
                <w:rFonts w:ascii="Times New Roman" w:hAnsi="Times New Roman"/>
                <w:b/>
              </w:rPr>
              <w:t>2.</w:t>
            </w:r>
          </w:p>
        </w:tc>
        <w:tc>
          <w:tcPr>
            <w:tcW w:w="1725" w:type="dxa"/>
            <w:vAlign w:val="center"/>
          </w:tcPr>
          <w:p w:rsidR="008F5ABE" w:rsidRPr="00F5265C" w:rsidRDefault="008F5ABE" w:rsidP="00AC48C6">
            <w:pPr>
              <w:rPr>
                <w:rFonts w:ascii="Times New Roman" w:hAnsi="Times New Roman"/>
                <w:b/>
              </w:rPr>
            </w:pPr>
            <w:r w:rsidRPr="00F5265C">
              <w:rPr>
                <w:rFonts w:ascii="Times New Roman" w:hAnsi="Times New Roman"/>
              </w:rPr>
              <w:t>Air Conditioner</w:t>
            </w:r>
          </w:p>
        </w:tc>
        <w:tc>
          <w:tcPr>
            <w:tcW w:w="5103" w:type="dxa"/>
            <w:vAlign w:val="center"/>
          </w:tcPr>
          <w:p w:rsidR="008F5ABE" w:rsidRPr="00F5265C" w:rsidRDefault="008F5ABE" w:rsidP="008F5ABE">
            <w:pPr>
              <w:numPr>
                <w:ilvl w:val="0"/>
                <w:numId w:val="42"/>
              </w:numPr>
              <w:spacing w:before="0" w:after="0"/>
              <w:rPr>
                <w:rFonts w:ascii="Times New Roman" w:hAnsi="Times New Roman"/>
                <w:b/>
              </w:rPr>
            </w:pPr>
            <w:r w:rsidRPr="00F5265C">
              <w:rPr>
                <w:rFonts w:ascii="Times New Roman" w:hAnsi="Times New Roman"/>
              </w:rPr>
              <w:t>Split system, Technology: Inverter, Power: </w:t>
            </w:r>
            <w:r>
              <w:rPr>
                <w:rFonts w:ascii="Times New Roman" w:hAnsi="Times New Roman"/>
              </w:rPr>
              <w:t>min.</w:t>
            </w:r>
            <w:r w:rsidRPr="00F5265C">
              <w:rPr>
                <w:rFonts w:ascii="Times New Roman" w:hAnsi="Times New Roman"/>
              </w:rPr>
              <w:t>3,5 kW, 12 000 BTU, Maximal air flow: 550  m3 /h, Operating temperature: </w:t>
            </w:r>
            <w:r w:rsidRPr="00F5265C">
              <w:rPr>
                <w:rFonts w:ascii="Cambria Math" w:hAnsi="Cambria Math" w:cs="Cambria Math"/>
              </w:rPr>
              <w:t>‐</w:t>
            </w:r>
            <w:r w:rsidRPr="00F5265C">
              <w:rPr>
                <w:rFonts w:ascii="Times New Roman" w:hAnsi="Times New Roman"/>
              </w:rPr>
              <w:t>20°C ~ 40°C, R410A Eco gas, Energy Class: A++</w:t>
            </w:r>
          </w:p>
          <w:p w:rsidR="008F5ABE" w:rsidRPr="00F5265C" w:rsidRDefault="008F5ABE" w:rsidP="008F5ABE">
            <w:pPr>
              <w:numPr>
                <w:ilvl w:val="0"/>
                <w:numId w:val="42"/>
              </w:numPr>
              <w:spacing w:before="0" w:after="0"/>
              <w:rPr>
                <w:rFonts w:ascii="Times New Roman" w:hAnsi="Times New Roman"/>
                <w:b/>
              </w:rPr>
            </w:pPr>
            <w:r w:rsidRPr="00F5265C">
              <w:rPr>
                <w:rFonts w:ascii="Times New Roman" w:hAnsi="Times New Roman"/>
              </w:rPr>
              <w:t>Warranty: minimum 1 year</w:t>
            </w:r>
          </w:p>
        </w:tc>
        <w:tc>
          <w:tcPr>
            <w:tcW w:w="1491" w:type="dxa"/>
            <w:gridSpan w:val="2"/>
          </w:tcPr>
          <w:p w:rsidR="008F5ABE" w:rsidRPr="00F5265C" w:rsidRDefault="008F5ABE" w:rsidP="00AC48C6">
            <w:pPr>
              <w:rPr>
                <w:rFonts w:ascii="Times New Roman" w:hAnsi="Times New Roman"/>
                <w:b/>
              </w:rPr>
            </w:pPr>
            <w:r w:rsidRPr="00F5265C">
              <w:rPr>
                <w:rFonts w:ascii="Times New Roman" w:hAnsi="Times New Roman"/>
              </w:rPr>
              <w:t xml:space="preserve"> </w:t>
            </w:r>
          </w:p>
        </w:tc>
        <w:tc>
          <w:tcPr>
            <w:tcW w:w="2166" w:type="dxa"/>
          </w:tcPr>
          <w:p w:rsidR="008F5ABE" w:rsidRPr="00F5265C" w:rsidRDefault="008F5ABE" w:rsidP="00AC48C6">
            <w:pPr>
              <w:rPr>
                <w:rFonts w:ascii="Times New Roman" w:hAnsi="Times New Roman"/>
                <w:b/>
              </w:rPr>
            </w:pPr>
          </w:p>
        </w:tc>
        <w:tc>
          <w:tcPr>
            <w:tcW w:w="2976" w:type="dxa"/>
          </w:tcPr>
          <w:p w:rsidR="008F5ABE" w:rsidRPr="00F5265C" w:rsidRDefault="008F5ABE" w:rsidP="00AC48C6">
            <w:pPr>
              <w:rPr>
                <w:rFonts w:ascii="Times New Roman" w:hAnsi="Times New Roman"/>
                <w:b/>
              </w:rPr>
            </w:pPr>
          </w:p>
        </w:tc>
      </w:tr>
      <w:tr w:rsidR="008F5ABE" w:rsidRPr="00F5265C" w:rsidTr="00AC48C6">
        <w:tc>
          <w:tcPr>
            <w:tcW w:w="714" w:type="dxa"/>
          </w:tcPr>
          <w:p w:rsidR="008F5ABE" w:rsidRPr="00F5265C" w:rsidRDefault="008F5ABE" w:rsidP="00AC48C6">
            <w:pPr>
              <w:rPr>
                <w:rFonts w:ascii="Times New Roman" w:hAnsi="Times New Roman"/>
                <w:b/>
              </w:rPr>
            </w:pPr>
            <w:r w:rsidRPr="00F5265C">
              <w:rPr>
                <w:rFonts w:ascii="Times New Roman" w:hAnsi="Times New Roman"/>
                <w:b/>
              </w:rPr>
              <w:t>3.</w:t>
            </w:r>
          </w:p>
        </w:tc>
        <w:tc>
          <w:tcPr>
            <w:tcW w:w="1725" w:type="dxa"/>
          </w:tcPr>
          <w:p w:rsidR="008F5ABE" w:rsidRPr="00F5265C" w:rsidRDefault="008F5ABE" w:rsidP="00AC48C6">
            <w:pPr>
              <w:rPr>
                <w:rFonts w:ascii="Times New Roman" w:hAnsi="Times New Roman"/>
                <w:b/>
              </w:rPr>
            </w:pPr>
            <w:r w:rsidRPr="00F5265C">
              <w:rPr>
                <w:rFonts w:ascii="Times New Roman" w:hAnsi="Times New Roman"/>
              </w:rPr>
              <w:t>Computer </w:t>
            </w:r>
          </w:p>
        </w:tc>
        <w:tc>
          <w:tcPr>
            <w:tcW w:w="5103" w:type="dxa"/>
          </w:tcPr>
          <w:p w:rsidR="008F5ABE" w:rsidRPr="00F5265C" w:rsidRDefault="008F5ABE" w:rsidP="008F5ABE">
            <w:pPr>
              <w:numPr>
                <w:ilvl w:val="0"/>
                <w:numId w:val="43"/>
              </w:numPr>
              <w:rPr>
                <w:rFonts w:ascii="Times New Roman" w:hAnsi="Times New Roman"/>
                <w:b/>
              </w:rPr>
            </w:pPr>
            <w:r w:rsidRPr="00F5265C">
              <w:rPr>
                <w:rFonts w:ascii="Times New Roman" w:hAnsi="Times New Roman"/>
              </w:rPr>
              <w:t> (Intel Core i7 (Generation 5th or newer) Processor &gt;2,50 GHz, 6M Cache, SSD 128 GB, HDD 1  TB, RAM 4 GB or more, GPU NVidia GTX 2GB or more, DVD RW, Card Reader, LAN Card, Wi</w:t>
            </w:r>
            <w:r w:rsidRPr="00F5265C">
              <w:rPr>
                <w:rFonts w:ascii="Cambria Math" w:hAnsi="Cambria Math" w:cs="Cambria Math"/>
              </w:rPr>
              <w:t>‐</w:t>
            </w:r>
            <w:r w:rsidRPr="00F5265C">
              <w:rPr>
                <w:rFonts w:ascii="Times New Roman" w:hAnsi="Times New Roman"/>
              </w:rPr>
              <w:t xml:space="preserve">Fi, Windows  10) </w:t>
            </w:r>
          </w:p>
          <w:p w:rsidR="008F5ABE" w:rsidRPr="00F5265C" w:rsidRDefault="008F5ABE" w:rsidP="008F5ABE">
            <w:pPr>
              <w:numPr>
                <w:ilvl w:val="0"/>
                <w:numId w:val="43"/>
              </w:numPr>
              <w:rPr>
                <w:rFonts w:ascii="Times New Roman" w:hAnsi="Times New Roman"/>
                <w:b/>
              </w:rPr>
            </w:pPr>
            <w:r w:rsidRPr="00F5265C">
              <w:rPr>
                <w:rFonts w:ascii="Times New Roman" w:hAnsi="Times New Roman"/>
              </w:rPr>
              <w:t>Warranty: minimum 1 year</w:t>
            </w:r>
          </w:p>
        </w:tc>
        <w:tc>
          <w:tcPr>
            <w:tcW w:w="1491" w:type="dxa"/>
            <w:gridSpan w:val="2"/>
          </w:tcPr>
          <w:p w:rsidR="008F5ABE" w:rsidRPr="00F5265C" w:rsidRDefault="008F5ABE" w:rsidP="00AC48C6">
            <w:pPr>
              <w:rPr>
                <w:rFonts w:ascii="Times New Roman" w:hAnsi="Times New Roman"/>
                <w:b/>
              </w:rPr>
            </w:pPr>
          </w:p>
        </w:tc>
        <w:tc>
          <w:tcPr>
            <w:tcW w:w="2166" w:type="dxa"/>
          </w:tcPr>
          <w:p w:rsidR="008F5ABE" w:rsidRPr="00F5265C" w:rsidRDefault="008F5ABE" w:rsidP="00AC48C6">
            <w:pPr>
              <w:rPr>
                <w:rFonts w:ascii="Times New Roman" w:hAnsi="Times New Roman"/>
                <w:b/>
              </w:rPr>
            </w:pPr>
          </w:p>
        </w:tc>
        <w:tc>
          <w:tcPr>
            <w:tcW w:w="2976" w:type="dxa"/>
          </w:tcPr>
          <w:p w:rsidR="008F5ABE" w:rsidRPr="00F5265C" w:rsidRDefault="008F5ABE" w:rsidP="00AC48C6">
            <w:pPr>
              <w:tabs>
                <w:tab w:val="left" w:pos="729"/>
              </w:tabs>
              <w:jc w:val="center"/>
              <w:rPr>
                <w:rFonts w:ascii="Times New Roman" w:hAnsi="Times New Roman"/>
                <w:b/>
              </w:rPr>
            </w:pPr>
          </w:p>
        </w:tc>
      </w:tr>
      <w:tr w:rsidR="008F5ABE" w:rsidRPr="00F5265C" w:rsidTr="00AC48C6">
        <w:tc>
          <w:tcPr>
            <w:tcW w:w="714" w:type="dxa"/>
          </w:tcPr>
          <w:p w:rsidR="008F5ABE" w:rsidRPr="00F5265C" w:rsidRDefault="008F5ABE" w:rsidP="00AC48C6">
            <w:pPr>
              <w:rPr>
                <w:rFonts w:ascii="Times New Roman" w:hAnsi="Times New Roman"/>
                <w:b/>
              </w:rPr>
            </w:pPr>
            <w:r w:rsidRPr="00F5265C">
              <w:rPr>
                <w:rFonts w:ascii="Times New Roman" w:hAnsi="Times New Roman"/>
                <w:b/>
              </w:rPr>
              <w:t>4.</w:t>
            </w:r>
          </w:p>
        </w:tc>
        <w:tc>
          <w:tcPr>
            <w:tcW w:w="1725" w:type="dxa"/>
          </w:tcPr>
          <w:p w:rsidR="008F5ABE" w:rsidRPr="00F5265C" w:rsidRDefault="008F5ABE" w:rsidP="00AC48C6">
            <w:pPr>
              <w:rPr>
                <w:rFonts w:ascii="Times New Roman" w:hAnsi="Times New Roman"/>
                <w:b/>
              </w:rPr>
            </w:pPr>
            <w:r w:rsidRPr="00F5265C">
              <w:rPr>
                <w:rFonts w:ascii="Times New Roman" w:hAnsi="Times New Roman"/>
              </w:rPr>
              <w:t>Monitor</w:t>
            </w:r>
          </w:p>
        </w:tc>
        <w:tc>
          <w:tcPr>
            <w:tcW w:w="5103" w:type="dxa"/>
            <w:vAlign w:val="center"/>
          </w:tcPr>
          <w:p w:rsidR="008F5ABE" w:rsidRPr="00F5265C" w:rsidRDefault="008F5ABE" w:rsidP="008F5ABE">
            <w:pPr>
              <w:numPr>
                <w:ilvl w:val="0"/>
                <w:numId w:val="44"/>
              </w:numPr>
              <w:spacing w:before="0" w:after="0"/>
              <w:rPr>
                <w:rFonts w:ascii="Times New Roman" w:hAnsi="Times New Roman"/>
                <w:b/>
              </w:rPr>
            </w:pPr>
            <w:r w:rsidRPr="00F5265C">
              <w:rPr>
                <w:rFonts w:ascii="Times New Roman" w:hAnsi="Times New Roman"/>
              </w:rPr>
              <w:t> LED 27", Resolution: 1920x1080, Aspect Ratio: 16:9, Color Depth: 16,7 M colors, Brightness:  250  cd/m2 ,  Response  time:  5ms,  Contrast:  1000  :  1,  Surface  Treatment:  Anti</w:t>
            </w:r>
            <w:r w:rsidRPr="00F5265C">
              <w:rPr>
                <w:rFonts w:ascii="Cambria Math" w:hAnsi="Cambria Math" w:cs="Cambria Math"/>
              </w:rPr>
              <w:t>‐</w:t>
            </w:r>
            <w:r w:rsidRPr="00F5265C">
              <w:rPr>
                <w:rFonts w:ascii="Times New Roman" w:hAnsi="Times New Roman"/>
              </w:rPr>
              <w:t>glare,  VGA,  DVI,  HDMI,  Audio Input Warranty: minimum 1 year</w:t>
            </w:r>
          </w:p>
        </w:tc>
        <w:tc>
          <w:tcPr>
            <w:tcW w:w="1491" w:type="dxa"/>
            <w:gridSpan w:val="2"/>
          </w:tcPr>
          <w:p w:rsidR="008F5ABE" w:rsidRPr="00F5265C" w:rsidRDefault="008F5ABE" w:rsidP="00AC48C6">
            <w:pPr>
              <w:rPr>
                <w:rFonts w:ascii="Times New Roman" w:hAnsi="Times New Roman"/>
                <w:b/>
              </w:rPr>
            </w:pPr>
          </w:p>
        </w:tc>
        <w:tc>
          <w:tcPr>
            <w:tcW w:w="2166" w:type="dxa"/>
          </w:tcPr>
          <w:p w:rsidR="008F5ABE" w:rsidRPr="00F5265C" w:rsidRDefault="008F5ABE" w:rsidP="00AC48C6">
            <w:pPr>
              <w:rPr>
                <w:rFonts w:ascii="Times New Roman" w:hAnsi="Times New Roman"/>
                <w:b/>
              </w:rPr>
            </w:pPr>
          </w:p>
        </w:tc>
        <w:tc>
          <w:tcPr>
            <w:tcW w:w="2976" w:type="dxa"/>
          </w:tcPr>
          <w:p w:rsidR="008F5ABE" w:rsidRPr="00F5265C" w:rsidRDefault="008F5ABE" w:rsidP="00AC48C6">
            <w:pPr>
              <w:rPr>
                <w:rFonts w:ascii="Times New Roman" w:hAnsi="Times New Roman"/>
                <w:b/>
              </w:rPr>
            </w:pPr>
          </w:p>
        </w:tc>
      </w:tr>
      <w:tr w:rsidR="008F5ABE" w:rsidRPr="00F5265C" w:rsidTr="00AC48C6">
        <w:tc>
          <w:tcPr>
            <w:tcW w:w="714" w:type="dxa"/>
          </w:tcPr>
          <w:p w:rsidR="008F5ABE" w:rsidRPr="00F5265C" w:rsidRDefault="008F5ABE" w:rsidP="00AC48C6">
            <w:pPr>
              <w:rPr>
                <w:rFonts w:ascii="Times New Roman" w:hAnsi="Times New Roman"/>
                <w:b/>
              </w:rPr>
            </w:pPr>
            <w:r w:rsidRPr="00F5265C">
              <w:rPr>
                <w:rFonts w:ascii="Times New Roman" w:hAnsi="Times New Roman"/>
                <w:b/>
              </w:rPr>
              <w:t>5.</w:t>
            </w:r>
          </w:p>
        </w:tc>
        <w:tc>
          <w:tcPr>
            <w:tcW w:w="1725" w:type="dxa"/>
          </w:tcPr>
          <w:p w:rsidR="008F5ABE" w:rsidRPr="00F5265C" w:rsidRDefault="008F5ABE" w:rsidP="00AC48C6">
            <w:pPr>
              <w:rPr>
                <w:rFonts w:ascii="Times New Roman" w:hAnsi="Times New Roman"/>
                <w:b/>
              </w:rPr>
            </w:pPr>
            <w:r w:rsidRPr="00F5265C">
              <w:rPr>
                <w:rFonts w:ascii="Times New Roman" w:hAnsi="Times New Roman"/>
              </w:rPr>
              <w:t>Printer</w:t>
            </w:r>
          </w:p>
        </w:tc>
        <w:tc>
          <w:tcPr>
            <w:tcW w:w="5103" w:type="dxa"/>
            <w:vAlign w:val="center"/>
          </w:tcPr>
          <w:p w:rsidR="008F5ABE" w:rsidRPr="00F5265C" w:rsidRDefault="008F5ABE" w:rsidP="008F5ABE">
            <w:pPr>
              <w:pStyle w:val="Default"/>
              <w:numPr>
                <w:ilvl w:val="0"/>
                <w:numId w:val="44"/>
              </w:numPr>
              <w:rPr>
                <w:rFonts w:ascii="Times New Roman" w:hAnsi="Times New Roman" w:cs="Times New Roman"/>
                <w:sz w:val="20"/>
                <w:szCs w:val="20"/>
                <w:lang w:val="en-GB"/>
              </w:rPr>
            </w:pPr>
            <w:r w:rsidRPr="00F5265C">
              <w:rPr>
                <w:rFonts w:ascii="Times New Roman" w:hAnsi="Times New Roman" w:cs="Times New Roman"/>
                <w:sz w:val="20"/>
                <w:szCs w:val="20"/>
              </w:rPr>
              <w:t xml:space="preserve">Laser COLOR, A4 paper size, Print speed: 5 ppm color, 15 ppm black, Duty cycle  (monthly,  </w:t>
            </w:r>
            <w:r w:rsidRPr="00F5265C">
              <w:rPr>
                <w:rFonts w:ascii="Times New Roman" w:hAnsi="Times New Roman" w:cs="Times New Roman"/>
                <w:sz w:val="20"/>
                <w:szCs w:val="20"/>
              </w:rPr>
              <w:lastRenderedPageBreak/>
              <w:t>A4): Up to 20 000 pages, Connectivity: 1 USB 2.0, 1 Host USB, 1 Ethernet </w:t>
            </w:r>
            <w:r w:rsidRPr="00F5265C">
              <w:rPr>
                <w:rFonts w:ascii="Times New Roman" w:hAnsi="Times New Roman" w:cs="Times New Roman"/>
                <w:sz w:val="20"/>
                <w:szCs w:val="20"/>
                <w:lang w:val="en-GB"/>
              </w:rPr>
              <w:t xml:space="preserve"> </w:t>
            </w:r>
          </w:p>
          <w:p w:rsidR="008F5ABE" w:rsidRPr="00F5265C" w:rsidRDefault="008F5ABE" w:rsidP="008F5ABE">
            <w:pPr>
              <w:pStyle w:val="Default"/>
              <w:numPr>
                <w:ilvl w:val="0"/>
                <w:numId w:val="44"/>
              </w:numPr>
              <w:rPr>
                <w:rFonts w:ascii="Times New Roman" w:hAnsi="Times New Roman" w:cs="Times New Roman"/>
                <w:color w:val="auto"/>
                <w:sz w:val="20"/>
                <w:szCs w:val="20"/>
              </w:rPr>
            </w:pPr>
            <w:r w:rsidRPr="00F5265C">
              <w:rPr>
                <w:rFonts w:ascii="Times New Roman" w:hAnsi="Times New Roman" w:cs="Times New Roman"/>
                <w:sz w:val="20"/>
                <w:szCs w:val="20"/>
                <w:lang w:val="en-GB"/>
              </w:rPr>
              <w:t>Warranty: minimum 1 year</w:t>
            </w:r>
          </w:p>
        </w:tc>
        <w:tc>
          <w:tcPr>
            <w:tcW w:w="1491" w:type="dxa"/>
            <w:gridSpan w:val="2"/>
          </w:tcPr>
          <w:p w:rsidR="008F5ABE" w:rsidRPr="00F5265C" w:rsidRDefault="008F5ABE" w:rsidP="00AC48C6">
            <w:pPr>
              <w:rPr>
                <w:rFonts w:ascii="Times New Roman" w:hAnsi="Times New Roman"/>
                <w:b/>
              </w:rPr>
            </w:pPr>
          </w:p>
        </w:tc>
        <w:tc>
          <w:tcPr>
            <w:tcW w:w="2166" w:type="dxa"/>
          </w:tcPr>
          <w:p w:rsidR="008F5ABE" w:rsidRPr="00F5265C" w:rsidRDefault="008F5ABE" w:rsidP="00AC48C6">
            <w:pPr>
              <w:rPr>
                <w:rFonts w:ascii="Times New Roman" w:hAnsi="Times New Roman"/>
                <w:b/>
              </w:rPr>
            </w:pPr>
          </w:p>
        </w:tc>
        <w:tc>
          <w:tcPr>
            <w:tcW w:w="2976" w:type="dxa"/>
          </w:tcPr>
          <w:p w:rsidR="008F5ABE" w:rsidRPr="00F5265C" w:rsidRDefault="008F5ABE" w:rsidP="00AC48C6">
            <w:pPr>
              <w:rPr>
                <w:rFonts w:ascii="Times New Roman" w:hAnsi="Times New Roman"/>
                <w:b/>
              </w:rPr>
            </w:pPr>
          </w:p>
        </w:tc>
      </w:tr>
      <w:tr w:rsidR="008F5ABE" w:rsidRPr="00F5265C" w:rsidTr="00AC48C6">
        <w:tc>
          <w:tcPr>
            <w:tcW w:w="714" w:type="dxa"/>
          </w:tcPr>
          <w:p w:rsidR="008F5ABE" w:rsidRPr="00F5265C" w:rsidRDefault="008F5ABE" w:rsidP="00AC48C6">
            <w:pPr>
              <w:rPr>
                <w:rFonts w:ascii="Times New Roman" w:hAnsi="Times New Roman"/>
                <w:b/>
              </w:rPr>
            </w:pPr>
            <w:r w:rsidRPr="00F5265C">
              <w:rPr>
                <w:rFonts w:ascii="Times New Roman" w:hAnsi="Times New Roman"/>
                <w:b/>
              </w:rPr>
              <w:t>6</w:t>
            </w:r>
          </w:p>
        </w:tc>
        <w:tc>
          <w:tcPr>
            <w:tcW w:w="1725" w:type="dxa"/>
          </w:tcPr>
          <w:p w:rsidR="008F5ABE" w:rsidRPr="00F5265C" w:rsidRDefault="008F5ABE" w:rsidP="00AC48C6">
            <w:pPr>
              <w:rPr>
                <w:rFonts w:ascii="Times New Roman" w:hAnsi="Times New Roman"/>
              </w:rPr>
            </w:pPr>
            <w:r w:rsidRPr="00F5265C">
              <w:rPr>
                <w:rFonts w:ascii="Times New Roman" w:hAnsi="Times New Roman"/>
              </w:rPr>
              <w:t>Printer</w:t>
            </w:r>
          </w:p>
        </w:tc>
        <w:tc>
          <w:tcPr>
            <w:tcW w:w="5103" w:type="dxa"/>
            <w:vAlign w:val="center"/>
          </w:tcPr>
          <w:p w:rsidR="008F5ABE" w:rsidRPr="00F5265C" w:rsidRDefault="008F5ABE" w:rsidP="008F5ABE">
            <w:pPr>
              <w:pStyle w:val="Default"/>
              <w:numPr>
                <w:ilvl w:val="0"/>
                <w:numId w:val="44"/>
              </w:numPr>
              <w:rPr>
                <w:rFonts w:ascii="Times New Roman" w:hAnsi="Times New Roman" w:cs="Times New Roman"/>
                <w:sz w:val="20"/>
                <w:szCs w:val="20"/>
              </w:rPr>
            </w:pPr>
            <w:r w:rsidRPr="00F5265C">
              <w:rPr>
                <w:rFonts w:ascii="Times New Roman" w:hAnsi="Times New Roman" w:cs="Times New Roman"/>
                <w:sz w:val="20"/>
                <w:szCs w:val="20"/>
              </w:rPr>
              <w:t> AIO Print, Scan, Copy &amp; Fax, Inkjet, A3 paper size, Print speed: 8 ppm color, 15 ppm black,  Duty  cycle  (monthly,  A4):  Up  to  12  000  pages,  Scanning  resolution:  1200  dpi,  Bit  depth:  24</w:t>
            </w:r>
            <w:r w:rsidRPr="00F5265C">
              <w:rPr>
                <w:rFonts w:ascii="Cambria Math" w:hAnsi="Cambria Math" w:cs="Cambria Math"/>
                <w:sz w:val="20"/>
                <w:szCs w:val="20"/>
              </w:rPr>
              <w:t>‐</w:t>
            </w:r>
            <w:r w:rsidRPr="00F5265C">
              <w:rPr>
                <w:rFonts w:ascii="Times New Roman" w:hAnsi="Times New Roman" w:cs="Times New Roman"/>
                <w:sz w:val="20"/>
                <w:szCs w:val="20"/>
              </w:rPr>
              <w:t>bit,  Connectivity: 1 USB 2.0, 1 Host USB, 1 Ethernet, 1 Wireless 802.11b/g/n, 1 RJ</w:t>
            </w:r>
            <w:r w:rsidRPr="00F5265C">
              <w:rPr>
                <w:rFonts w:ascii="Cambria Math" w:hAnsi="Cambria Math" w:cs="Cambria Math"/>
                <w:sz w:val="20"/>
                <w:szCs w:val="20"/>
              </w:rPr>
              <w:t>‐</w:t>
            </w:r>
            <w:r w:rsidRPr="00F5265C">
              <w:rPr>
                <w:rFonts w:ascii="Times New Roman" w:hAnsi="Times New Roman" w:cs="Times New Roman"/>
                <w:sz w:val="20"/>
                <w:szCs w:val="20"/>
              </w:rPr>
              <w:t>11 modem ports</w:t>
            </w:r>
          </w:p>
          <w:p w:rsidR="008F5ABE" w:rsidRPr="00F5265C" w:rsidRDefault="008F5ABE" w:rsidP="008F5ABE">
            <w:pPr>
              <w:pStyle w:val="Default"/>
              <w:numPr>
                <w:ilvl w:val="0"/>
                <w:numId w:val="44"/>
              </w:numPr>
              <w:rPr>
                <w:rFonts w:ascii="Times New Roman" w:hAnsi="Times New Roman" w:cs="Times New Roman"/>
                <w:sz w:val="20"/>
                <w:szCs w:val="20"/>
              </w:rPr>
            </w:pPr>
            <w:r w:rsidRPr="00F5265C">
              <w:rPr>
                <w:rFonts w:ascii="Times New Roman" w:hAnsi="Times New Roman" w:cs="Times New Roman"/>
                <w:sz w:val="20"/>
                <w:szCs w:val="20"/>
                <w:lang w:val="en-GB"/>
              </w:rPr>
              <w:t>Warranty: minimum 1 year</w:t>
            </w:r>
          </w:p>
        </w:tc>
        <w:tc>
          <w:tcPr>
            <w:tcW w:w="1491" w:type="dxa"/>
            <w:gridSpan w:val="2"/>
          </w:tcPr>
          <w:p w:rsidR="008F5ABE" w:rsidRPr="00F5265C" w:rsidRDefault="008F5ABE" w:rsidP="00AC48C6">
            <w:pPr>
              <w:rPr>
                <w:rFonts w:ascii="Times New Roman" w:hAnsi="Times New Roman"/>
                <w:b/>
              </w:rPr>
            </w:pPr>
          </w:p>
        </w:tc>
        <w:tc>
          <w:tcPr>
            <w:tcW w:w="2166" w:type="dxa"/>
          </w:tcPr>
          <w:p w:rsidR="008F5ABE" w:rsidRPr="00F5265C" w:rsidRDefault="008F5ABE" w:rsidP="00AC48C6">
            <w:pPr>
              <w:rPr>
                <w:rFonts w:ascii="Times New Roman" w:hAnsi="Times New Roman"/>
                <w:b/>
              </w:rPr>
            </w:pPr>
          </w:p>
        </w:tc>
        <w:tc>
          <w:tcPr>
            <w:tcW w:w="2976" w:type="dxa"/>
          </w:tcPr>
          <w:p w:rsidR="008F5ABE" w:rsidRPr="00F5265C" w:rsidRDefault="008F5ABE" w:rsidP="00AC48C6">
            <w:pPr>
              <w:rPr>
                <w:rFonts w:ascii="Times New Roman" w:hAnsi="Times New Roman"/>
                <w:b/>
              </w:rPr>
            </w:pPr>
          </w:p>
        </w:tc>
      </w:tr>
      <w:tr w:rsidR="008F5ABE" w:rsidRPr="00F5265C" w:rsidTr="00AC48C6">
        <w:tc>
          <w:tcPr>
            <w:tcW w:w="714" w:type="dxa"/>
          </w:tcPr>
          <w:p w:rsidR="008F5ABE" w:rsidRPr="00F5265C" w:rsidRDefault="008F5ABE" w:rsidP="00AC48C6">
            <w:pPr>
              <w:rPr>
                <w:rFonts w:ascii="Times New Roman" w:hAnsi="Times New Roman"/>
                <w:b/>
              </w:rPr>
            </w:pPr>
            <w:r w:rsidRPr="00F5265C">
              <w:rPr>
                <w:rFonts w:ascii="Times New Roman" w:hAnsi="Times New Roman"/>
                <w:b/>
              </w:rPr>
              <w:t>7.</w:t>
            </w:r>
          </w:p>
        </w:tc>
        <w:tc>
          <w:tcPr>
            <w:tcW w:w="1725" w:type="dxa"/>
          </w:tcPr>
          <w:p w:rsidR="008F5ABE" w:rsidRPr="00F5265C" w:rsidRDefault="008F5ABE" w:rsidP="00AC48C6">
            <w:pPr>
              <w:rPr>
                <w:rFonts w:ascii="Times New Roman" w:hAnsi="Times New Roman"/>
              </w:rPr>
            </w:pPr>
            <w:r w:rsidRPr="00F5265C">
              <w:rPr>
                <w:rFonts w:ascii="Times New Roman" w:hAnsi="Times New Roman"/>
              </w:rPr>
              <w:t>Plotter</w:t>
            </w:r>
          </w:p>
        </w:tc>
        <w:tc>
          <w:tcPr>
            <w:tcW w:w="5103" w:type="dxa"/>
            <w:vAlign w:val="center"/>
          </w:tcPr>
          <w:p w:rsidR="008F5ABE" w:rsidRPr="00F5265C" w:rsidRDefault="008F5ABE" w:rsidP="008F5ABE">
            <w:pPr>
              <w:pStyle w:val="Default"/>
              <w:numPr>
                <w:ilvl w:val="0"/>
                <w:numId w:val="44"/>
              </w:numPr>
              <w:rPr>
                <w:rFonts w:ascii="Times New Roman" w:hAnsi="Times New Roman" w:cs="Times New Roman"/>
                <w:sz w:val="20"/>
                <w:szCs w:val="20"/>
              </w:rPr>
            </w:pPr>
            <w:r w:rsidRPr="00F5265C">
              <w:rPr>
                <w:rFonts w:ascii="Times New Roman" w:hAnsi="Times New Roman" w:cs="Times New Roman"/>
                <w:sz w:val="20"/>
                <w:szCs w:val="20"/>
              </w:rPr>
              <w:t>Inkjet, 5 Color, 36” (91,44cm), Print resolution: 2 400 x 1 2000 dpi, Line accuracy: ±0,1% or  less,  Printing  speed  (A0  size,  plain  paper)  1:15  min  (standard  mode),  Buffer  RAM:  32  GB,  Physical  memory: 256 MB, Hard drive: 320 GB, Media width: Roll paper 10”</w:t>
            </w:r>
            <w:r w:rsidRPr="00F5265C">
              <w:rPr>
                <w:rFonts w:ascii="Cambria Math" w:hAnsi="Cambria Math" w:cs="Cambria Math"/>
                <w:sz w:val="20"/>
                <w:szCs w:val="20"/>
              </w:rPr>
              <w:t>‐</w:t>
            </w:r>
            <w:r w:rsidRPr="00F5265C">
              <w:rPr>
                <w:rFonts w:ascii="Times New Roman" w:hAnsi="Times New Roman" w:cs="Times New Roman"/>
                <w:sz w:val="20"/>
                <w:szCs w:val="20"/>
              </w:rPr>
              <w:t>36” or Cut sheet 8”</w:t>
            </w:r>
            <w:r w:rsidRPr="00F5265C">
              <w:rPr>
                <w:rFonts w:ascii="Cambria Math" w:hAnsi="Cambria Math" w:cs="Cambria Math"/>
                <w:sz w:val="20"/>
                <w:szCs w:val="20"/>
              </w:rPr>
              <w:t>‐</w:t>
            </w:r>
            <w:r w:rsidRPr="00F5265C">
              <w:rPr>
                <w:rFonts w:ascii="Times New Roman" w:hAnsi="Times New Roman" w:cs="Times New Roman"/>
                <w:sz w:val="20"/>
                <w:szCs w:val="20"/>
              </w:rPr>
              <w:t>36”</w:t>
            </w:r>
          </w:p>
          <w:p w:rsidR="008F5ABE" w:rsidRPr="00F5265C" w:rsidRDefault="008F5ABE" w:rsidP="008F5ABE">
            <w:pPr>
              <w:pStyle w:val="Default"/>
              <w:numPr>
                <w:ilvl w:val="0"/>
                <w:numId w:val="44"/>
              </w:numPr>
              <w:rPr>
                <w:rFonts w:ascii="Times New Roman" w:hAnsi="Times New Roman" w:cs="Times New Roman"/>
                <w:sz w:val="20"/>
                <w:szCs w:val="20"/>
              </w:rPr>
            </w:pPr>
            <w:r w:rsidRPr="00F5265C">
              <w:rPr>
                <w:rFonts w:ascii="Times New Roman" w:hAnsi="Times New Roman" w:cs="Times New Roman"/>
                <w:sz w:val="20"/>
                <w:szCs w:val="20"/>
                <w:lang w:val="en-GB"/>
              </w:rPr>
              <w:t>Warranty: minimum 1 year</w:t>
            </w:r>
          </w:p>
        </w:tc>
        <w:tc>
          <w:tcPr>
            <w:tcW w:w="1491" w:type="dxa"/>
            <w:gridSpan w:val="2"/>
          </w:tcPr>
          <w:p w:rsidR="008F5ABE" w:rsidRPr="00F5265C" w:rsidRDefault="008F5ABE" w:rsidP="00AC48C6">
            <w:pPr>
              <w:rPr>
                <w:rFonts w:ascii="Times New Roman" w:hAnsi="Times New Roman"/>
                <w:b/>
              </w:rPr>
            </w:pPr>
          </w:p>
        </w:tc>
        <w:tc>
          <w:tcPr>
            <w:tcW w:w="2166" w:type="dxa"/>
          </w:tcPr>
          <w:p w:rsidR="008F5ABE" w:rsidRPr="00F5265C" w:rsidRDefault="008F5ABE" w:rsidP="00AC48C6">
            <w:pPr>
              <w:rPr>
                <w:rFonts w:ascii="Times New Roman" w:hAnsi="Times New Roman"/>
                <w:b/>
              </w:rPr>
            </w:pPr>
          </w:p>
        </w:tc>
        <w:tc>
          <w:tcPr>
            <w:tcW w:w="2976" w:type="dxa"/>
          </w:tcPr>
          <w:p w:rsidR="008F5ABE" w:rsidRPr="00F5265C" w:rsidRDefault="008F5ABE" w:rsidP="00AC48C6">
            <w:pPr>
              <w:rPr>
                <w:rFonts w:ascii="Times New Roman" w:hAnsi="Times New Roman"/>
                <w:b/>
              </w:rPr>
            </w:pPr>
          </w:p>
        </w:tc>
      </w:tr>
      <w:tr w:rsidR="008F5ABE" w:rsidRPr="00F5265C" w:rsidTr="00AC48C6">
        <w:tc>
          <w:tcPr>
            <w:tcW w:w="714" w:type="dxa"/>
          </w:tcPr>
          <w:p w:rsidR="008F5ABE" w:rsidRPr="00F5265C" w:rsidRDefault="008F5ABE" w:rsidP="00AC48C6">
            <w:pPr>
              <w:rPr>
                <w:rFonts w:ascii="Times New Roman" w:hAnsi="Times New Roman"/>
                <w:b/>
              </w:rPr>
            </w:pPr>
            <w:r w:rsidRPr="00F5265C">
              <w:rPr>
                <w:rFonts w:ascii="Times New Roman" w:hAnsi="Times New Roman"/>
                <w:b/>
              </w:rPr>
              <w:t>8.</w:t>
            </w:r>
          </w:p>
        </w:tc>
        <w:tc>
          <w:tcPr>
            <w:tcW w:w="1725" w:type="dxa"/>
          </w:tcPr>
          <w:p w:rsidR="008F5ABE" w:rsidRPr="00F5265C" w:rsidRDefault="008F5ABE" w:rsidP="00AC48C6">
            <w:pPr>
              <w:rPr>
                <w:rFonts w:ascii="Times New Roman" w:hAnsi="Times New Roman"/>
              </w:rPr>
            </w:pPr>
            <w:r w:rsidRPr="00F5265C">
              <w:rPr>
                <w:rFonts w:ascii="Times New Roman" w:hAnsi="Times New Roman"/>
              </w:rPr>
              <w:t>Keyboard and Mouse Wireless set</w:t>
            </w:r>
          </w:p>
        </w:tc>
        <w:tc>
          <w:tcPr>
            <w:tcW w:w="5103" w:type="dxa"/>
            <w:vAlign w:val="center"/>
          </w:tcPr>
          <w:p w:rsidR="008F5ABE" w:rsidRPr="00F5265C" w:rsidRDefault="008F5ABE" w:rsidP="008F5ABE">
            <w:pPr>
              <w:pStyle w:val="Default"/>
              <w:numPr>
                <w:ilvl w:val="0"/>
                <w:numId w:val="44"/>
              </w:numPr>
              <w:rPr>
                <w:rFonts w:ascii="Times New Roman" w:hAnsi="Times New Roman" w:cs="Times New Roman"/>
                <w:sz w:val="20"/>
                <w:szCs w:val="20"/>
              </w:rPr>
            </w:pPr>
            <w:r w:rsidRPr="00F5265C">
              <w:rPr>
                <w:rFonts w:ascii="Times New Roman" w:hAnsi="Times New Roman" w:cs="Times New Roman"/>
                <w:sz w:val="20"/>
                <w:szCs w:val="20"/>
              </w:rPr>
              <w:t> Connection Type: Non</w:t>
            </w:r>
            <w:r w:rsidRPr="00F5265C">
              <w:rPr>
                <w:rFonts w:ascii="Cambria Math" w:hAnsi="Cambria Math" w:cs="Cambria Math"/>
                <w:sz w:val="20"/>
                <w:szCs w:val="20"/>
              </w:rPr>
              <w:t>‐</w:t>
            </w:r>
            <w:r w:rsidRPr="00F5265C">
              <w:rPr>
                <w:rFonts w:ascii="Times New Roman" w:hAnsi="Times New Roman" w:cs="Times New Roman"/>
                <w:sz w:val="20"/>
                <w:szCs w:val="20"/>
              </w:rPr>
              <w:t>unifying protocol (2.4GHz) with Nano USB  receiver, Wireless Range: 10 meters, Wireless encryption: 128</w:t>
            </w:r>
            <w:r w:rsidRPr="00F5265C">
              <w:rPr>
                <w:rFonts w:ascii="Cambria Math" w:hAnsi="Cambria Math" w:cs="Cambria Math"/>
                <w:sz w:val="20"/>
                <w:szCs w:val="20"/>
              </w:rPr>
              <w:t>‐</w:t>
            </w:r>
            <w:r w:rsidRPr="00F5265C">
              <w:rPr>
                <w:rFonts w:ascii="Times New Roman" w:hAnsi="Times New Roman" w:cs="Times New Roman"/>
                <w:sz w:val="20"/>
                <w:szCs w:val="20"/>
              </w:rPr>
              <w:t>bit Advanced Encryption Standard  (AES)  between  devices  and  receiver,  Keyboard:  Low</w:t>
            </w:r>
            <w:r w:rsidRPr="00F5265C">
              <w:rPr>
                <w:rFonts w:ascii="Cambria Math" w:hAnsi="Cambria Math" w:cs="Cambria Math"/>
                <w:sz w:val="20"/>
                <w:szCs w:val="20"/>
              </w:rPr>
              <w:t>‐</w:t>
            </w:r>
            <w:r w:rsidRPr="00F5265C">
              <w:rPr>
                <w:rFonts w:ascii="Times New Roman" w:hAnsi="Times New Roman" w:cs="Times New Roman"/>
                <w:sz w:val="20"/>
                <w:szCs w:val="20"/>
              </w:rPr>
              <w:t>profile  keys,  Adjustable  keyboard  height.  Mouse:  Connect/Power: On/Off power button, Sensor technology: Advanced optical tracking</w:t>
            </w:r>
          </w:p>
          <w:p w:rsidR="008F5ABE" w:rsidRPr="00F5265C" w:rsidRDefault="008F5ABE" w:rsidP="008F5ABE">
            <w:pPr>
              <w:pStyle w:val="Default"/>
              <w:numPr>
                <w:ilvl w:val="0"/>
                <w:numId w:val="44"/>
              </w:numPr>
              <w:rPr>
                <w:rFonts w:ascii="Times New Roman" w:hAnsi="Times New Roman" w:cs="Times New Roman"/>
                <w:sz w:val="20"/>
                <w:szCs w:val="20"/>
              </w:rPr>
            </w:pPr>
            <w:r w:rsidRPr="00F5265C">
              <w:rPr>
                <w:rFonts w:ascii="Times New Roman" w:hAnsi="Times New Roman" w:cs="Times New Roman"/>
                <w:sz w:val="20"/>
                <w:szCs w:val="20"/>
                <w:lang w:val="en-GB"/>
              </w:rPr>
              <w:t>Warranty: minimum 1 year</w:t>
            </w:r>
          </w:p>
        </w:tc>
        <w:tc>
          <w:tcPr>
            <w:tcW w:w="1491" w:type="dxa"/>
            <w:gridSpan w:val="2"/>
          </w:tcPr>
          <w:p w:rsidR="008F5ABE" w:rsidRPr="00F5265C" w:rsidRDefault="008F5ABE" w:rsidP="00AC48C6">
            <w:pPr>
              <w:rPr>
                <w:rFonts w:ascii="Times New Roman" w:hAnsi="Times New Roman"/>
                <w:b/>
              </w:rPr>
            </w:pPr>
          </w:p>
        </w:tc>
        <w:tc>
          <w:tcPr>
            <w:tcW w:w="2166" w:type="dxa"/>
          </w:tcPr>
          <w:p w:rsidR="008F5ABE" w:rsidRPr="00F5265C" w:rsidRDefault="008F5ABE" w:rsidP="00AC48C6">
            <w:pPr>
              <w:rPr>
                <w:rFonts w:ascii="Times New Roman" w:hAnsi="Times New Roman"/>
                <w:b/>
              </w:rPr>
            </w:pPr>
          </w:p>
        </w:tc>
        <w:tc>
          <w:tcPr>
            <w:tcW w:w="2976" w:type="dxa"/>
          </w:tcPr>
          <w:p w:rsidR="008F5ABE" w:rsidRPr="00F5265C" w:rsidRDefault="008F5ABE" w:rsidP="00AC48C6">
            <w:pPr>
              <w:rPr>
                <w:rFonts w:ascii="Times New Roman" w:hAnsi="Times New Roman"/>
                <w:b/>
              </w:rPr>
            </w:pPr>
          </w:p>
        </w:tc>
      </w:tr>
      <w:tr w:rsidR="008F5ABE" w:rsidRPr="00F5265C" w:rsidTr="00AC48C6">
        <w:tc>
          <w:tcPr>
            <w:tcW w:w="714" w:type="dxa"/>
          </w:tcPr>
          <w:p w:rsidR="008F5ABE" w:rsidRPr="00F5265C" w:rsidRDefault="008F5ABE" w:rsidP="00AC48C6">
            <w:pPr>
              <w:rPr>
                <w:rFonts w:ascii="Times New Roman" w:hAnsi="Times New Roman"/>
                <w:b/>
              </w:rPr>
            </w:pPr>
            <w:r w:rsidRPr="00F5265C">
              <w:rPr>
                <w:rFonts w:ascii="Times New Roman" w:hAnsi="Times New Roman"/>
                <w:b/>
              </w:rPr>
              <w:t>9.</w:t>
            </w:r>
          </w:p>
        </w:tc>
        <w:tc>
          <w:tcPr>
            <w:tcW w:w="1725" w:type="dxa"/>
          </w:tcPr>
          <w:p w:rsidR="008F5ABE" w:rsidRPr="00F5265C" w:rsidRDefault="008F5ABE" w:rsidP="00AC48C6">
            <w:pPr>
              <w:rPr>
                <w:rFonts w:ascii="Times New Roman" w:hAnsi="Times New Roman"/>
              </w:rPr>
            </w:pPr>
            <w:r w:rsidRPr="00F5265C">
              <w:rPr>
                <w:rFonts w:ascii="Times New Roman" w:hAnsi="Times New Roman"/>
              </w:rPr>
              <w:t>External HDD</w:t>
            </w:r>
          </w:p>
        </w:tc>
        <w:tc>
          <w:tcPr>
            <w:tcW w:w="5103" w:type="dxa"/>
            <w:vAlign w:val="center"/>
          </w:tcPr>
          <w:p w:rsidR="008F5ABE" w:rsidRPr="00F5265C" w:rsidRDefault="008F5ABE" w:rsidP="008F5ABE">
            <w:pPr>
              <w:pStyle w:val="Default"/>
              <w:numPr>
                <w:ilvl w:val="0"/>
                <w:numId w:val="44"/>
              </w:numPr>
              <w:rPr>
                <w:rFonts w:ascii="Times New Roman" w:hAnsi="Times New Roman" w:cs="Times New Roman"/>
                <w:sz w:val="20"/>
                <w:szCs w:val="20"/>
              </w:rPr>
            </w:pPr>
            <w:r w:rsidRPr="00F5265C">
              <w:rPr>
                <w:rFonts w:ascii="Times New Roman" w:hAnsi="Times New Roman" w:cs="Times New Roman"/>
                <w:sz w:val="20"/>
                <w:szCs w:val="20"/>
              </w:rPr>
              <w:t>3.5``, 4TB, GbE NAS Server  (Personal Cloud Storage – NAS), Gigabit Ethernet: RJ</w:t>
            </w:r>
            <w:r w:rsidRPr="00F5265C">
              <w:rPr>
                <w:rFonts w:ascii="Cambria Math" w:hAnsi="Cambria Math" w:cs="Cambria Math"/>
                <w:sz w:val="20"/>
                <w:szCs w:val="20"/>
              </w:rPr>
              <w:t>‐</w:t>
            </w:r>
            <w:r w:rsidRPr="00F5265C">
              <w:rPr>
                <w:rFonts w:ascii="Times New Roman" w:hAnsi="Times New Roman" w:cs="Times New Roman"/>
                <w:sz w:val="20"/>
                <w:szCs w:val="20"/>
              </w:rPr>
              <w:t>45  LAN, USB 3.0</w:t>
            </w:r>
          </w:p>
          <w:p w:rsidR="008F5ABE" w:rsidRPr="00F5265C" w:rsidRDefault="008F5ABE" w:rsidP="008F5ABE">
            <w:pPr>
              <w:pStyle w:val="Default"/>
              <w:numPr>
                <w:ilvl w:val="0"/>
                <w:numId w:val="44"/>
              </w:numPr>
              <w:rPr>
                <w:rFonts w:ascii="Times New Roman" w:hAnsi="Times New Roman" w:cs="Times New Roman"/>
                <w:sz w:val="20"/>
                <w:szCs w:val="20"/>
              </w:rPr>
            </w:pPr>
            <w:r w:rsidRPr="00F5265C">
              <w:rPr>
                <w:rFonts w:ascii="Times New Roman" w:hAnsi="Times New Roman" w:cs="Times New Roman"/>
                <w:sz w:val="20"/>
                <w:szCs w:val="20"/>
                <w:lang w:val="en-GB"/>
              </w:rPr>
              <w:t>Warranty: minimum 1 year</w:t>
            </w:r>
          </w:p>
        </w:tc>
        <w:tc>
          <w:tcPr>
            <w:tcW w:w="1491" w:type="dxa"/>
            <w:gridSpan w:val="2"/>
          </w:tcPr>
          <w:p w:rsidR="008F5ABE" w:rsidRPr="00F5265C" w:rsidRDefault="008F5ABE" w:rsidP="00AC48C6">
            <w:pPr>
              <w:rPr>
                <w:rFonts w:ascii="Times New Roman" w:hAnsi="Times New Roman"/>
                <w:b/>
              </w:rPr>
            </w:pPr>
          </w:p>
        </w:tc>
        <w:tc>
          <w:tcPr>
            <w:tcW w:w="2166" w:type="dxa"/>
          </w:tcPr>
          <w:p w:rsidR="008F5ABE" w:rsidRPr="00F5265C" w:rsidRDefault="008F5ABE" w:rsidP="00AC48C6">
            <w:pPr>
              <w:rPr>
                <w:rFonts w:ascii="Times New Roman" w:hAnsi="Times New Roman"/>
                <w:b/>
              </w:rPr>
            </w:pPr>
          </w:p>
        </w:tc>
        <w:tc>
          <w:tcPr>
            <w:tcW w:w="2976" w:type="dxa"/>
          </w:tcPr>
          <w:p w:rsidR="008F5ABE" w:rsidRPr="00F5265C" w:rsidRDefault="008F5ABE" w:rsidP="00AC48C6">
            <w:pPr>
              <w:rPr>
                <w:rFonts w:ascii="Times New Roman" w:hAnsi="Times New Roman"/>
                <w:b/>
              </w:rPr>
            </w:pPr>
          </w:p>
        </w:tc>
      </w:tr>
      <w:tr w:rsidR="008F5ABE" w:rsidRPr="00F5265C" w:rsidTr="00AC48C6">
        <w:tc>
          <w:tcPr>
            <w:tcW w:w="714" w:type="dxa"/>
          </w:tcPr>
          <w:p w:rsidR="008F5ABE" w:rsidRPr="00F5265C" w:rsidRDefault="008F5ABE" w:rsidP="00AC48C6">
            <w:pPr>
              <w:rPr>
                <w:rFonts w:ascii="Times New Roman" w:hAnsi="Times New Roman"/>
                <w:b/>
              </w:rPr>
            </w:pPr>
            <w:r w:rsidRPr="00F5265C">
              <w:rPr>
                <w:rFonts w:ascii="Times New Roman" w:hAnsi="Times New Roman"/>
                <w:b/>
              </w:rPr>
              <w:t>10.</w:t>
            </w:r>
          </w:p>
        </w:tc>
        <w:tc>
          <w:tcPr>
            <w:tcW w:w="1725" w:type="dxa"/>
          </w:tcPr>
          <w:p w:rsidR="008F5ABE" w:rsidRPr="00F5265C" w:rsidRDefault="008F5ABE" w:rsidP="00AC48C6">
            <w:pPr>
              <w:rPr>
                <w:rFonts w:ascii="Times New Roman" w:hAnsi="Times New Roman"/>
              </w:rPr>
            </w:pPr>
            <w:r w:rsidRPr="00F5265C">
              <w:rPr>
                <w:rFonts w:ascii="Times New Roman" w:hAnsi="Times New Roman"/>
              </w:rPr>
              <w:t>Projector:</w:t>
            </w:r>
          </w:p>
        </w:tc>
        <w:tc>
          <w:tcPr>
            <w:tcW w:w="5103" w:type="dxa"/>
            <w:vAlign w:val="center"/>
          </w:tcPr>
          <w:p w:rsidR="008F5ABE" w:rsidRPr="00F5265C" w:rsidRDefault="008F5ABE" w:rsidP="008F5ABE">
            <w:pPr>
              <w:pStyle w:val="Default"/>
              <w:numPr>
                <w:ilvl w:val="0"/>
                <w:numId w:val="44"/>
              </w:numPr>
              <w:rPr>
                <w:rFonts w:ascii="Times New Roman" w:hAnsi="Times New Roman" w:cs="Times New Roman"/>
                <w:sz w:val="20"/>
                <w:szCs w:val="20"/>
              </w:rPr>
            </w:pPr>
            <w:r w:rsidRPr="00F5265C">
              <w:rPr>
                <w:rFonts w:ascii="Times New Roman" w:hAnsi="Times New Roman" w:cs="Times New Roman"/>
                <w:sz w:val="20"/>
                <w:szCs w:val="20"/>
              </w:rPr>
              <w:t>WXGA resolution (1280 x 800 pixels), 16:9 compatible, Brightness: </w:t>
            </w:r>
            <w:r>
              <w:rPr>
                <w:rFonts w:ascii="Times New Roman" w:hAnsi="Times New Roman" w:cs="Times New Roman"/>
                <w:sz w:val="20"/>
                <w:szCs w:val="20"/>
              </w:rPr>
              <w:t>min.</w:t>
            </w:r>
            <w:r w:rsidRPr="00F5265C">
              <w:rPr>
                <w:rFonts w:ascii="Times New Roman" w:hAnsi="Times New Roman" w:cs="Times New Roman"/>
                <w:sz w:val="20"/>
                <w:szCs w:val="20"/>
              </w:rPr>
              <w:t>3,200 lumens, Contrast  ratio: 20 000:1, Connectivity: VGA, HDMI, RJ</w:t>
            </w:r>
            <w:r w:rsidRPr="00F5265C">
              <w:rPr>
                <w:rFonts w:ascii="Cambria Math" w:hAnsi="Cambria Math" w:cs="Cambria Math"/>
                <w:sz w:val="20"/>
                <w:szCs w:val="20"/>
              </w:rPr>
              <w:t>‐</w:t>
            </w:r>
            <w:r w:rsidRPr="00F5265C">
              <w:rPr>
                <w:rFonts w:ascii="Times New Roman" w:hAnsi="Times New Roman" w:cs="Times New Roman"/>
                <w:sz w:val="20"/>
                <w:szCs w:val="20"/>
              </w:rPr>
              <w:t>45, S</w:t>
            </w:r>
            <w:r>
              <w:rPr>
                <w:rFonts w:ascii="Cambria Math" w:hAnsi="Cambria Math" w:cs="Cambria Math"/>
                <w:sz w:val="20"/>
                <w:szCs w:val="20"/>
              </w:rPr>
              <w:t xml:space="preserve"> </w:t>
            </w:r>
            <w:r w:rsidRPr="00F5265C">
              <w:rPr>
                <w:rFonts w:ascii="Times New Roman" w:hAnsi="Times New Roman" w:cs="Times New Roman"/>
                <w:sz w:val="20"/>
                <w:szCs w:val="20"/>
              </w:rPr>
              <w:t>Video, Composite, Audio In, Speaker (Built in), Lamp  life: 10 000 h, Remote control (included) </w:t>
            </w:r>
          </w:p>
          <w:p w:rsidR="008F5ABE" w:rsidRPr="00F5265C" w:rsidRDefault="008F5ABE" w:rsidP="008F5ABE">
            <w:pPr>
              <w:pStyle w:val="Default"/>
              <w:numPr>
                <w:ilvl w:val="0"/>
                <w:numId w:val="44"/>
              </w:numPr>
              <w:rPr>
                <w:rFonts w:ascii="Times New Roman" w:hAnsi="Times New Roman" w:cs="Times New Roman"/>
                <w:sz w:val="20"/>
                <w:szCs w:val="20"/>
              </w:rPr>
            </w:pPr>
            <w:r w:rsidRPr="00F5265C">
              <w:rPr>
                <w:rFonts w:ascii="Times New Roman" w:hAnsi="Times New Roman" w:cs="Times New Roman"/>
                <w:sz w:val="20"/>
                <w:szCs w:val="20"/>
                <w:lang w:val="en-GB"/>
              </w:rPr>
              <w:lastRenderedPageBreak/>
              <w:t>Warranty: minimum 1 year</w:t>
            </w:r>
          </w:p>
        </w:tc>
        <w:tc>
          <w:tcPr>
            <w:tcW w:w="1491" w:type="dxa"/>
            <w:gridSpan w:val="2"/>
          </w:tcPr>
          <w:p w:rsidR="008F5ABE" w:rsidRPr="00F5265C" w:rsidRDefault="008F5ABE" w:rsidP="00AC48C6">
            <w:pPr>
              <w:rPr>
                <w:rFonts w:ascii="Times New Roman" w:hAnsi="Times New Roman"/>
                <w:b/>
              </w:rPr>
            </w:pPr>
          </w:p>
        </w:tc>
        <w:tc>
          <w:tcPr>
            <w:tcW w:w="2166" w:type="dxa"/>
          </w:tcPr>
          <w:p w:rsidR="008F5ABE" w:rsidRPr="00F5265C" w:rsidRDefault="008F5ABE" w:rsidP="00AC48C6">
            <w:pPr>
              <w:rPr>
                <w:rFonts w:ascii="Times New Roman" w:hAnsi="Times New Roman"/>
                <w:b/>
              </w:rPr>
            </w:pPr>
          </w:p>
        </w:tc>
        <w:tc>
          <w:tcPr>
            <w:tcW w:w="2976" w:type="dxa"/>
          </w:tcPr>
          <w:p w:rsidR="008F5ABE" w:rsidRPr="00F5265C" w:rsidRDefault="008F5ABE" w:rsidP="00AC48C6">
            <w:pPr>
              <w:rPr>
                <w:rFonts w:ascii="Times New Roman" w:hAnsi="Times New Roman"/>
                <w:b/>
              </w:rPr>
            </w:pPr>
          </w:p>
        </w:tc>
      </w:tr>
      <w:tr w:rsidR="008F5ABE" w:rsidRPr="00F5265C" w:rsidTr="00AC48C6">
        <w:tc>
          <w:tcPr>
            <w:tcW w:w="714" w:type="dxa"/>
          </w:tcPr>
          <w:p w:rsidR="008F5ABE" w:rsidRPr="00F5265C" w:rsidRDefault="008F5ABE" w:rsidP="00AC48C6">
            <w:pPr>
              <w:rPr>
                <w:rFonts w:ascii="Times New Roman" w:hAnsi="Times New Roman"/>
                <w:b/>
              </w:rPr>
            </w:pPr>
            <w:r w:rsidRPr="00F5265C">
              <w:rPr>
                <w:rFonts w:ascii="Times New Roman" w:hAnsi="Times New Roman"/>
                <w:b/>
              </w:rPr>
              <w:t>11</w:t>
            </w:r>
          </w:p>
        </w:tc>
        <w:tc>
          <w:tcPr>
            <w:tcW w:w="1725" w:type="dxa"/>
          </w:tcPr>
          <w:p w:rsidR="008F5ABE" w:rsidRPr="00F5265C" w:rsidRDefault="008F5ABE" w:rsidP="00AC48C6">
            <w:pPr>
              <w:rPr>
                <w:rFonts w:ascii="Times New Roman" w:hAnsi="Times New Roman"/>
              </w:rPr>
            </w:pPr>
            <w:r w:rsidRPr="00F5265C">
              <w:rPr>
                <w:rFonts w:ascii="Times New Roman" w:hAnsi="Times New Roman"/>
              </w:rPr>
              <w:t>Tripod  Projection  Screen</w:t>
            </w:r>
          </w:p>
        </w:tc>
        <w:tc>
          <w:tcPr>
            <w:tcW w:w="5103" w:type="dxa"/>
            <w:vAlign w:val="center"/>
          </w:tcPr>
          <w:p w:rsidR="008F5ABE" w:rsidRPr="00F5265C" w:rsidRDefault="008F5ABE" w:rsidP="008F5ABE">
            <w:pPr>
              <w:pStyle w:val="Default"/>
              <w:numPr>
                <w:ilvl w:val="0"/>
                <w:numId w:val="44"/>
              </w:numPr>
              <w:rPr>
                <w:rFonts w:ascii="Times New Roman" w:hAnsi="Times New Roman" w:cs="Times New Roman"/>
                <w:sz w:val="20"/>
                <w:szCs w:val="20"/>
              </w:rPr>
            </w:pPr>
            <w:r w:rsidRPr="00F5265C">
              <w:rPr>
                <w:rFonts w:ascii="Times New Roman" w:hAnsi="Times New Roman" w:cs="Times New Roman"/>
                <w:sz w:val="20"/>
                <w:szCs w:val="20"/>
              </w:rPr>
              <w:t>90``  (2m  x  1.13m),  16:9  Format,  Hexangular  housing,  Steel  stand  and  housing </w:t>
            </w:r>
          </w:p>
          <w:p w:rsidR="008F5ABE" w:rsidRPr="00F5265C" w:rsidRDefault="008F5ABE" w:rsidP="008F5ABE">
            <w:pPr>
              <w:pStyle w:val="Default"/>
              <w:numPr>
                <w:ilvl w:val="0"/>
                <w:numId w:val="44"/>
              </w:numPr>
              <w:rPr>
                <w:rFonts w:ascii="Times New Roman" w:hAnsi="Times New Roman" w:cs="Times New Roman"/>
                <w:sz w:val="20"/>
                <w:szCs w:val="20"/>
              </w:rPr>
            </w:pPr>
            <w:r w:rsidRPr="00F5265C">
              <w:rPr>
                <w:rFonts w:ascii="Times New Roman" w:hAnsi="Times New Roman" w:cs="Times New Roman"/>
                <w:sz w:val="20"/>
                <w:szCs w:val="20"/>
                <w:lang w:val="en-GB"/>
              </w:rPr>
              <w:t>Warranty: minimum 1 year</w:t>
            </w:r>
          </w:p>
        </w:tc>
        <w:tc>
          <w:tcPr>
            <w:tcW w:w="1491" w:type="dxa"/>
            <w:gridSpan w:val="2"/>
          </w:tcPr>
          <w:p w:rsidR="008F5ABE" w:rsidRPr="00F5265C" w:rsidRDefault="008F5ABE" w:rsidP="00AC48C6">
            <w:pPr>
              <w:rPr>
                <w:rFonts w:ascii="Times New Roman" w:hAnsi="Times New Roman"/>
                <w:b/>
              </w:rPr>
            </w:pPr>
          </w:p>
        </w:tc>
        <w:tc>
          <w:tcPr>
            <w:tcW w:w="2166" w:type="dxa"/>
          </w:tcPr>
          <w:p w:rsidR="008F5ABE" w:rsidRPr="00F5265C" w:rsidRDefault="008F5ABE" w:rsidP="00AC48C6">
            <w:pPr>
              <w:rPr>
                <w:rFonts w:ascii="Times New Roman" w:hAnsi="Times New Roman"/>
                <w:b/>
              </w:rPr>
            </w:pPr>
          </w:p>
        </w:tc>
        <w:tc>
          <w:tcPr>
            <w:tcW w:w="2976" w:type="dxa"/>
          </w:tcPr>
          <w:p w:rsidR="008F5ABE" w:rsidRPr="00F5265C" w:rsidRDefault="008F5ABE" w:rsidP="00AC48C6">
            <w:pPr>
              <w:rPr>
                <w:rFonts w:ascii="Times New Roman" w:hAnsi="Times New Roman"/>
                <w:b/>
              </w:rPr>
            </w:pPr>
          </w:p>
        </w:tc>
      </w:tr>
    </w:tbl>
    <w:p w:rsidR="00104DB7" w:rsidRDefault="00104DB7" w:rsidP="00D10EF9">
      <w:pPr>
        <w:rPr>
          <w:rFonts w:ascii="Times New Roman" w:hAnsi="Times New Roman"/>
          <w:sz w:val="22"/>
          <w:szCs w:val="22"/>
          <w:lang w:val="en-GB"/>
        </w:rPr>
      </w:pPr>
      <w:bookmarkStart w:id="1" w:name="_GoBack"/>
      <w:bookmarkEnd w:id="1"/>
    </w:p>
    <w:sectPr w:rsidR="00104DB7" w:rsidSect="00D10EF9">
      <w:headerReference w:type="even" r:id="rId7"/>
      <w:headerReference w:type="default" r:id="rId8"/>
      <w:footerReference w:type="even" r:id="rId9"/>
      <w:footerReference w:type="default" r:id="rId10"/>
      <w:headerReference w:type="first" r:id="rId11"/>
      <w:footerReference w:type="first" r:id="rId12"/>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7772" w:rsidRDefault="00EC7772">
      <w:r>
        <w:separator/>
      </w:r>
    </w:p>
  </w:endnote>
  <w:endnote w:type="continuationSeparator" w:id="0">
    <w:p w:rsidR="00EC7772" w:rsidRDefault="00EC7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05EC" w:rsidRDefault="001905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D85" w:rsidRPr="00C4214C" w:rsidRDefault="00622D13" w:rsidP="00B25580">
    <w:pPr>
      <w:pStyle w:val="Footer"/>
      <w:tabs>
        <w:tab w:val="clear" w:pos="4320"/>
        <w:tab w:val="clear" w:pos="8640"/>
        <w:tab w:val="right" w:pos="14317"/>
      </w:tabs>
      <w:spacing w:before="0" w:after="0"/>
      <w:rPr>
        <w:rFonts w:ascii="Times New Roman" w:hAnsi="Times New Roman"/>
        <w:sz w:val="18"/>
        <w:szCs w:val="18"/>
        <w:lang w:val="en-GB"/>
      </w:rPr>
    </w:pPr>
    <w:r w:rsidRPr="00622D13">
      <w:rPr>
        <w:rFonts w:ascii="Times New Roman" w:hAnsi="Times New Roman"/>
        <w:b/>
        <w:sz w:val="18"/>
        <w:lang w:val="en-GB"/>
      </w:rPr>
      <w:t>July 2019</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520F3">
      <w:rPr>
        <w:rFonts w:ascii="Times New Roman" w:hAnsi="Times New Roman"/>
        <w:noProof/>
        <w:sz w:val="18"/>
        <w:szCs w:val="18"/>
        <w:lang w:val="en-GB"/>
      </w:rPr>
      <w:t>3</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520F3">
      <w:rPr>
        <w:rFonts w:ascii="Times New Roman" w:hAnsi="Times New Roman"/>
        <w:noProof/>
        <w:sz w:val="18"/>
        <w:szCs w:val="18"/>
        <w:lang w:val="en-GB"/>
      </w:rPr>
      <w:t>4</w:t>
    </w:r>
    <w:r w:rsidR="00B25580" w:rsidRPr="00C4214C">
      <w:rPr>
        <w:rFonts w:ascii="Times New Roman" w:hAnsi="Times New Roman"/>
        <w:sz w:val="18"/>
        <w:szCs w:val="18"/>
      </w:rPr>
      <w:fldChar w:fldCharType="end"/>
    </w:r>
  </w:p>
  <w:p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580" w:rsidRPr="00C4214C" w:rsidRDefault="00622D13"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22D13">
      <w:rPr>
        <w:rFonts w:ascii="Times New Roman" w:hAnsi="Times New Roman"/>
        <w:b/>
        <w:sz w:val="18"/>
        <w:lang w:val="en-GB"/>
      </w:rPr>
      <w:t>July 2019</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520F3">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520F3">
      <w:rPr>
        <w:rFonts w:ascii="Times New Roman" w:hAnsi="Times New Roman"/>
        <w:noProof/>
        <w:sz w:val="18"/>
        <w:szCs w:val="18"/>
        <w:lang w:val="en-GB"/>
      </w:rPr>
      <w:t>4</w:t>
    </w:r>
    <w:r w:rsidR="00B25580" w:rsidRPr="00C4214C">
      <w:rPr>
        <w:rFonts w:ascii="Times New Roman" w:hAnsi="Times New Roman"/>
        <w:sz w:val="18"/>
        <w:szCs w:val="18"/>
      </w:rPr>
      <w:fldChar w:fldCharType="end"/>
    </w:r>
  </w:p>
  <w:p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7772" w:rsidRDefault="00EC7772">
      <w:r>
        <w:separator/>
      </w:r>
    </w:p>
  </w:footnote>
  <w:footnote w:type="continuationSeparator" w:id="0">
    <w:p w:rsidR="00EC7772" w:rsidRDefault="00EC77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05EC" w:rsidRDefault="001905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05EC" w:rsidRDefault="001905E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05EC" w:rsidRDefault="001905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463E8D"/>
    <w:multiLevelType w:val="hybridMultilevel"/>
    <w:tmpl w:val="BA421FB0"/>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3" w15:restartNumberingAfterBreak="0">
    <w:nsid w:val="07D1076F"/>
    <w:multiLevelType w:val="hybridMultilevel"/>
    <w:tmpl w:val="FCF87F14"/>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9E416A9"/>
    <w:multiLevelType w:val="hybridMultilevel"/>
    <w:tmpl w:val="FDA42652"/>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20"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15E6D37"/>
    <w:multiLevelType w:val="hybridMultilevel"/>
    <w:tmpl w:val="28F48164"/>
    <w:lvl w:ilvl="0" w:tplc="042F0001">
      <w:start w:val="1"/>
      <w:numFmt w:val="bullet"/>
      <w:lvlText w:val=""/>
      <w:lvlJc w:val="left"/>
      <w:pPr>
        <w:ind w:left="644" w:hanging="360"/>
      </w:pPr>
      <w:rPr>
        <w:rFonts w:ascii="Symbol" w:hAnsi="Symbol" w:hint="default"/>
      </w:rPr>
    </w:lvl>
    <w:lvl w:ilvl="1" w:tplc="042F0003" w:tentative="1">
      <w:start w:val="1"/>
      <w:numFmt w:val="bullet"/>
      <w:lvlText w:val="o"/>
      <w:lvlJc w:val="left"/>
      <w:pPr>
        <w:ind w:left="1364" w:hanging="360"/>
      </w:pPr>
      <w:rPr>
        <w:rFonts w:ascii="Courier New" w:hAnsi="Courier New" w:cs="Courier New" w:hint="default"/>
      </w:rPr>
    </w:lvl>
    <w:lvl w:ilvl="2" w:tplc="042F0005" w:tentative="1">
      <w:start w:val="1"/>
      <w:numFmt w:val="bullet"/>
      <w:lvlText w:val=""/>
      <w:lvlJc w:val="left"/>
      <w:pPr>
        <w:ind w:left="2084" w:hanging="360"/>
      </w:pPr>
      <w:rPr>
        <w:rFonts w:ascii="Wingdings" w:hAnsi="Wingdings" w:hint="default"/>
      </w:rPr>
    </w:lvl>
    <w:lvl w:ilvl="3" w:tplc="042F0001" w:tentative="1">
      <w:start w:val="1"/>
      <w:numFmt w:val="bullet"/>
      <w:lvlText w:val=""/>
      <w:lvlJc w:val="left"/>
      <w:pPr>
        <w:ind w:left="2804" w:hanging="360"/>
      </w:pPr>
      <w:rPr>
        <w:rFonts w:ascii="Symbol" w:hAnsi="Symbol" w:hint="default"/>
      </w:rPr>
    </w:lvl>
    <w:lvl w:ilvl="4" w:tplc="042F0003" w:tentative="1">
      <w:start w:val="1"/>
      <w:numFmt w:val="bullet"/>
      <w:lvlText w:val="o"/>
      <w:lvlJc w:val="left"/>
      <w:pPr>
        <w:ind w:left="3524" w:hanging="360"/>
      </w:pPr>
      <w:rPr>
        <w:rFonts w:ascii="Courier New" w:hAnsi="Courier New" w:cs="Courier New" w:hint="default"/>
      </w:rPr>
    </w:lvl>
    <w:lvl w:ilvl="5" w:tplc="042F0005" w:tentative="1">
      <w:start w:val="1"/>
      <w:numFmt w:val="bullet"/>
      <w:lvlText w:val=""/>
      <w:lvlJc w:val="left"/>
      <w:pPr>
        <w:ind w:left="4244" w:hanging="360"/>
      </w:pPr>
      <w:rPr>
        <w:rFonts w:ascii="Wingdings" w:hAnsi="Wingdings" w:hint="default"/>
      </w:rPr>
    </w:lvl>
    <w:lvl w:ilvl="6" w:tplc="042F0001" w:tentative="1">
      <w:start w:val="1"/>
      <w:numFmt w:val="bullet"/>
      <w:lvlText w:val=""/>
      <w:lvlJc w:val="left"/>
      <w:pPr>
        <w:ind w:left="4964" w:hanging="360"/>
      </w:pPr>
      <w:rPr>
        <w:rFonts w:ascii="Symbol" w:hAnsi="Symbol" w:hint="default"/>
      </w:rPr>
    </w:lvl>
    <w:lvl w:ilvl="7" w:tplc="042F0003" w:tentative="1">
      <w:start w:val="1"/>
      <w:numFmt w:val="bullet"/>
      <w:lvlText w:val="o"/>
      <w:lvlJc w:val="left"/>
      <w:pPr>
        <w:ind w:left="5684" w:hanging="360"/>
      </w:pPr>
      <w:rPr>
        <w:rFonts w:ascii="Courier New" w:hAnsi="Courier New" w:cs="Courier New" w:hint="default"/>
      </w:rPr>
    </w:lvl>
    <w:lvl w:ilvl="8" w:tplc="042F0005" w:tentative="1">
      <w:start w:val="1"/>
      <w:numFmt w:val="bullet"/>
      <w:lvlText w:val=""/>
      <w:lvlJc w:val="left"/>
      <w:pPr>
        <w:ind w:left="6404" w:hanging="360"/>
      </w:pPr>
      <w:rPr>
        <w:rFonts w:ascii="Wingdings" w:hAnsi="Wingdings" w:hint="default"/>
      </w:rPr>
    </w:lvl>
  </w:abstractNum>
  <w:abstractNum w:abstractNumId="23"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7"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9"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38"/>
  </w:num>
  <w:num w:numId="3">
    <w:abstractNumId w:val="7"/>
  </w:num>
  <w:num w:numId="4">
    <w:abstractNumId w:val="31"/>
  </w:num>
  <w:num w:numId="5">
    <w:abstractNumId w:val="27"/>
  </w:num>
  <w:num w:numId="6">
    <w:abstractNumId w:val="21"/>
  </w:num>
  <w:num w:numId="7">
    <w:abstractNumId w:val="18"/>
  </w:num>
  <w:num w:numId="8">
    <w:abstractNumId w:val="26"/>
  </w:num>
  <w:num w:numId="9">
    <w:abstractNumId w:val="44"/>
  </w:num>
  <w:num w:numId="10">
    <w:abstractNumId w:val="13"/>
  </w:num>
  <w:num w:numId="11">
    <w:abstractNumId w:val="14"/>
  </w:num>
  <w:num w:numId="12">
    <w:abstractNumId w:val="15"/>
  </w:num>
  <w:num w:numId="13">
    <w:abstractNumId w:val="30"/>
  </w:num>
  <w:num w:numId="14">
    <w:abstractNumId w:val="35"/>
  </w:num>
  <w:num w:numId="15">
    <w:abstractNumId w:val="40"/>
  </w:num>
  <w:num w:numId="16">
    <w:abstractNumId w:val="9"/>
  </w:num>
  <w:num w:numId="17">
    <w:abstractNumId w:val="25"/>
  </w:num>
  <w:num w:numId="18">
    <w:abstractNumId w:val="29"/>
  </w:num>
  <w:num w:numId="19">
    <w:abstractNumId w:val="34"/>
  </w:num>
  <w:num w:numId="20">
    <w:abstractNumId w:val="11"/>
  </w:num>
  <w:num w:numId="21">
    <w:abstractNumId w:val="28"/>
  </w:num>
  <w:num w:numId="22">
    <w:abstractNumId w:val="16"/>
  </w:num>
  <w:num w:numId="23">
    <w:abstractNumId w:val="20"/>
  </w:num>
  <w:num w:numId="24">
    <w:abstractNumId w:val="37"/>
  </w:num>
  <w:num w:numId="25">
    <w:abstractNumId w:val="24"/>
  </w:num>
  <w:num w:numId="26">
    <w:abstractNumId w:val="23"/>
  </w:num>
  <w:num w:numId="27">
    <w:abstractNumId w:val="41"/>
  </w:num>
  <w:num w:numId="28">
    <w:abstractNumId w:val="42"/>
  </w:num>
  <w:num w:numId="29">
    <w:abstractNumId w:val="1"/>
  </w:num>
  <w:num w:numId="30">
    <w:abstractNumId w:val="36"/>
  </w:num>
  <w:num w:numId="31">
    <w:abstractNumId w:val="32"/>
  </w:num>
  <w:num w:numId="32">
    <w:abstractNumId w:val="5"/>
  </w:num>
  <w:num w:numId="33">
    <w:abstractNumId w:val="6"/>
  </w:num>
  <w:num w:numId="34">
    <w:abstractNumId w:val="4"/>
  </w:num>
  <w:num w:numId="35">
    <w:abstractNumId w:val="0"/>
  </w:num>
  <w:num w:numId="36">
    <w:abstractNumId w:val="33"/>
  </w:num>
  <w:num w:numId="37">
    <w:abstractNumId w:val="43"/>
  </w:num>
  <w:num w:numId="38">
    <w:abstractNumId w:val="10"/>
  </w:num>
  <w:num w:numId="39">
    <w:abstractNumId w:val="12"/>
  </w:num>
  <w:num w:numId="40">
    <w:abstractNumId w:val="17"/>
  </w:num>
  <w:num w:numId="41">
    <w:abstractNumId w:val="2"/>
  </w:num>
  <w:num w:numId="42">
    <w:abstractNumId w:val="19"/>
  </w:num>
  <w:num w:numId="43">
    <w:abstractNumId w:val="22"/>
  </w:num>
  <w:num w:numId="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714BB"/>
    <w:rsid w:val="000726B9"/>
    <w:rsid w:val="000761ED"/>
    <w:rsid w:val="00085CA1"/>
    <w:rsid w:val="00087F35"/>
    <w:rsid w:val="0009286D"/>
    <w:rsid w:val="000A7A2C"/>
    <w:rsid w:val="000B1236"/>
    <w:rsid w:val="000B6140"/>
    <w:rsid w:val="000C4AE6"/>
    <w:rsid w:val="000C5D91"/>
    <w:rsid w:val="000D24E3"/>
    <w:rsid w:val="000D2B44"/>
    <w:rsid w:val="000D40DB"/>
    <w:rsid w:val="000E0721"/>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0297B"/>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2E83"/>
    <w:rsid w:val="004A7ED9"/>
    <w:rsid w:val="004C35B5"/>
    <w:rsid w:val="004C73B6"/>
    <w:rsid w:val="004D2FD8"/>
    <w:rsid w:val="004F13A1"/>
    <w:rsid w:val="004F5C57"/>
    <w:rsid w:val="00501FF0"/>
    <w:rsid w:val="005108FD"/>
    <w:rsid w:val="00525E85"/>
    <w:rsid w:val="00535826"/>
    <w:rsid w:val="00536B4A"/>
    <w:rsid w:val="00540384"/>
    <w:rsid w:val="00543F1F"/>
    <w:rsid w:val="0056432B"/>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7500"/>
    <w:rsid w:val="0068247E"/>
    <w:rsid w:val="00684176"/>
    <w:rsid w:val="006917B2"/>
    <w:rsid w:val="00694D46"/>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25169"/>
    <w:rsid w:val="00853F9D"/>
    <w:rsid w:val="008552E8"/>
    <w:rsid w:val="0085667F"/>
    <w:rsid w:val="008617F3"/>
    <w:rsid w:val="008766DD"/>
    <w:rsid w:val="008808CB"/>
    <w:rsid w:val="00882B76"/>
    <w:rsid w:val="008859E6"/>
    <w:rsid w:val="008A39B7"/>
    <w:rsid w:val="008B5A9D"/>
    <w:rsid w:val="008D4F38"/>
    <w:rsid w:val="008E40E2"/>
    <w:rsid w:val="008F198A"/>
    <w:rsid w:val="008F5ABE"/>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9F63E0"/>
    <w:rsid w:val="00A039CA"/>
    <w:rsid w:val="00A23828"/>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0F3"/>
    <w:rsid w:val="00E52467"/>
    <w:rsid w:val="00E52D98"/>
    <w:rsid w:val="00E54B1B"/>
    <w:rsid w:val="00E571E1"/>
    <w:rsid w:val="00E61935"/>
    <w:rsid w:val="00E62221"/>
    <w:rsid w:val="00E62923"/>
    <w:rsid w:val="00E64C97"/>
    <w:rsid w:val="00E656F6"/>
    <w:rsid w:val="00E730A5"/>
    <w:rsid w:val="00E811F3"/>
    <w:rsid w:val="00E85F91"/>
    <w:rsid w:val="00E92A2A"/>
    <w:rsid w:val="00E95CFC"/>
    <w:rsid w:val="00EB4039"/>
    <w:rsid w:val="00EC33E4"/>
    <w:rsid w:val="00EC7772"/>
    <w:rsid w:val="00ED531E"/>
    <w:rsid w:val="00EE0ED9"/>
    <w:rsid w:val="00EE2E55"/>
    <w:rsid w:val="00F02006"/>
    <w:rsid w:val="00F0574A"/>
    <w:rsid w:val="00F12A62"/>
    <w:rsid w:val="00F15393"/>
    <w:rsid w:val="00F228B1"/>
    <w:rsid w:val="00F25BC8"/>
    <w:rsid w:val="00F30B06"/>
    <w:rsid w:val="00F33A99"/>
    <w:rsid w:val="00F35836"/>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customStyle="1" w:styleId="Default">
    <w:name w:val="Default"/>
    <w:rsid w:val="009F63E0"/>
    <w:pPr>
      <w:autoSpaceDE w:val="0"/>
      <w:autoSpaceDN w:val="0"/>
      <w:adjustRightInd w:val="0"/>
    </w:pPr>
    <w:rPr>
      <w:rFonts w:ascii="Cambria" w:eastAsia="Calibri" w:hAnsi="Cambria" w:cs="Cambria"/>
      <w:color w:val="000000"/>
      <w:sz w:val="24"/>
      <w:szCs w:val="24"/>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645</Words>
  <Characters>3682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Smetkovodstvo</cp:lastModifiedBy>
  <cp:revision>11</cp:revision>
  <cp:lastPrinted>2012-09-24T10:13:00Z</cp:lastPrinted>
  <dcterms:created xsi:type="dcterms:W3CDTF">2018-12-18T11:40:00Z</dcterms:created>
  <dcterms:modified xsi:type="dcterms:W3CDTF">2019-10-09T19:46:00Z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